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2A4C1" w14:textId="0BD9146C" w:rsidR="001B2F0D" w:rsidRDefault="001B2F0D" w:rsidP="00165AAF">
      <w:pPr>
        <w:jc w:val="center"/>
      </w:pPr>
    </w:p>
    <w:p w14:paraId="21F12045" w14:textId="3A6FB0E9" w:rsidR="00165AAF" w:rsidRDefault="00165AAF" w:rsidP="00165AAF">
      <w:pPr>
        <w:jc w:val="center"/>
      </w:pPr>
    </w:p>
    <w:p w14:paraId="69E2BD2C" w14:textId="3A803BB8" w:rsidR="00165AAF" w:rsidRDefault="00165AAF" w:rsidP="00165AAF">
      <w:pPr>
        <w:jc w:val="center"/>
      </w:pPr>
    </w:p>
    <w:p w14:paraId="647FC98C" w14:textId="1563F98C" w:rsidR="00165AAF" w:rsidRDefault="00165AAF" w:rsidP="00165AAF">
      <w:pPr>
        <w:jc w:val="center"/>
      </w:pPr>
    </w:p>
    <w:p w14:paraId="376922BD" w14:textId="57666CF3" w:rsidR="00165AAF" w:rsidRDefault="00165AAF" w:rsidP="00165AAF">
      <w:pPr>
        <w:jc w:val="center"/>
      </w:pPr>
    </w:p>
    <w:p w14:paraId="0F6E7A46" w14:textId="1C559AA9" w:rsidR="00165AAF" w:rsidRDefault="00165AAF" w:rsidP="00165AAF">
      <w:pPr>
        <w:jc w:val="center"/>
      </w:pPr>
    </w:p>
    <w:p w14:paraId="1B1B06F6" w14:textId="76E6BC5E" w:rsidR="00165AAF" w:rsidRDefault="00165AAF" w:rsidP="00165AAF">
      <w:pPr>
        <w:jc w:val="center"/>
      </w:pPr>
    </w:p>
    <w:p w14:paraId="0CD55A69" w14:textId="6FFA3626" w:rsidR="00165AAF" w:rsidRDefault="00165AAF" w:rsidP="00165AAF">
      <w:pPr>
        <w:jc w:val="center"/>
      </w:pPr>
    </w:p>
    <w:p w14:paraId="6CFC3EFF" w14:textId="2409ABC2" w:rsidR="00165AAF" w:rsidRDefault="00165AAF" w:rsidP="00165AAF">
      <w:pPr>
        <w:jc w:val="center"/>
      </w:pPr>
    </w:p>
    <w:p w14:paraId="220EF357" w14:textId="6E96D39F" w:rsidR="00165AAF" w:rsidRP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  <w:r w:rsidRPr="00165AAF">
        <w:rPr>
          <w:rFonts w:asciiTheme="minorBidi" w:hAnsiTheme="minorBidi"/>
          <w:sz w:val="36"/>
          <w:szCs w:val="36"/>
        </w:rPr>
        <w:t>PV-</w:t>
      </w:r>
      <w:r w:rsidR="004C5B55">
        <w:rPr>
          <w:rFonts w:asciiTheme="minorBidi" w:hAnsiTheme="minorBidi"/>
          <w:sz w:val="36"/>
          <w:szCs w:val="36"/>
        </w:rPr>
        <w:t>7002</w:t>
      </w:r>
    </w:p>
    <w:p w14:paraId="6DAA5B18" w14:textId="72C4BD8F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  <w:r w:rsidRPr="00165AAF">
        <w:rPr>
          <w:rFonts w:asciiTheme="minorBidi" w:hAnsiTheme="minorBidi"/>
          <w:sz w:val="36"/>
          <w:szCs w:val="36"/>
        </w:rPr>
        <w:t>Sizing and Design Principle</w:t>
      </w:r>
    </w:p>
    <w:p w14:paraId="00A905D9" w14:textId="6F5202B6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383EF8C1" w14:textId="62D9D40F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59A93C62" w14:textId="4C7E5BE2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2697D69A" w14:textId="2A10A232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5B2B203E" w14:textId="2080E0B0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0B388493" w14:textId="1242BD91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256F2610" w14:textId="34140B1B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7FFAD5BC" w14:textId="54E67FB6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29BE510B" w14:textId="0537EA5E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4D26C3AE" w14:textId="632DD881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70D7B516" w14:textId="1E4B003C" w:rsidR="00165AAF" w:rsidRDefault="00165AAF" w:rsidP="00165AAF">
      <w:pPr>
        <w:jc w:val="center"/>
        <w:rPr>
          <w:rFonts w:asciiTheme="minorBidi" w:hAnsiTheme="minorBidi"/>
          <w:sz w:val="36"/>
          <w:szCs w:val="36"/>
        </w:rPr>
      </w:pPr>
    </w:p>
    <w:p w14:paraId="50AA5C37" w14:textId="32A09D39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6BC551E" w14:textId="121A4FB2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16701371" w14:textId="64A69D3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66EACFB3" w14:textId="592EFC1D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7A8AC890" w14:textId="393D28F6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7A592787" w14:textId="494E4EC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C319930" w14:textId="75CE9F4D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12C23726" w14:textId="3FCA6F1E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415A238" w14:textId="5CFD33C1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78B76527" w14:textId="2EB0748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4273B736" w14:textId="6C486DB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31A673FA" w14:textId="59BC1DF4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20D5F535" w14:textId="4B2CA461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0AAB0AF0" w14:textId="5ECF49A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149EC9A" w14:textId="1C06B4B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485002CF" w14:textId="4088A4BA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55245221" w14:textId="6D6F9EAB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6E26E86D" w14:textId="65AF836C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1951C0BF" w14:textId="705C122F" w:rsidR="00165AAF" w:rsidRDefault="00165AAF" w:rsidP="00165AAF">
      <w:pPr>
        <w:rPr>
          <w:rFonts w:asciiTheme="minorBidi" w:hAnsiTheme="minorBidi"/>
          <w:sz w:val="36"/>
          <w:szCs w:val="36"/>
        </w:rPr>
      </w:pPr>
    </w:p>
    <w:p w14:paraId="41314FF6" w14:textId="1D317180" w:rsidR="00165AAF" w:rsidRDefault="00165AAF" w:rsidP="00165AAF">
      <w:pPr>
        <w:rPr>
          <w:rFonts w:asciiTheme="minorBidi" w:hAnsiTheme="minorBidi"/>
        </w:rPr>
      </w:pPr>
    </w:p>
    <w:p w14:paraId="0CDC0E4D" w14:textId="0728B080" w:rsidR="00165AAF" w:rsidRDefault="003F6B95" w:rsidP="00165AAF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65ECEB2A" wp14:editId="32EE0B80">
            <wp:simplePos x="0" y="0"/>
            <wp:positionH relativeFrom="margin">
              <wp:align>left</wp:align>
            </wp:positionH>
            <wp:positionV relativeFrom="paragraph">
              <wp:posOffset>370094</wp:posOffset>
            </wp:positionV>
            <wp:extent cx="6376670" cy="3529965"/>
            <wp:effectExtent l="0" t="0" r="508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F03">
        <w:rPr>
          <w:rFonts w:asciiTheme="minorBidi" w:hAnsiTheme="minorBidi"/>
        </w:rPr>
        <w:t>1.</w:t>
      </w:r>
      <w:r w:rsidR="00165AAF">
        <w:rPr>
          <w:rFonts w:asciiTheme="minorBidi" w:hAnsiTheme="minorBidi"/>
        </w:rPr>
        <w:t>Operating Condition</w:t>
      </w:r>
    </w:p>
    <w:p w14:paraId="67332444" w14:textId="58700B13" w:rsidR="003F6B95" w:rsidRDefault="003F6B95" w:rsidP="00A93F03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10016C33" w14:textId="6DB8EF5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…………………………………………………………………………………………………………….</w:t>
      </w:r>
    </w:p>
    <w:p w14:paraId="3134C561" w14:textId="1C726D24" w:rsidR="00A93F03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2. Body/Bonnet</w:t>
      </w:r>
    </w:p>
    <w:p w14:paraId="6CD1CC60" w14:textId="7FE5EFF1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In Body/Bonnet Tab the following information should be determined:</w:t>
      </w:r>
    </w:p>
    <w:p w14:paraId="67854AB2" w14:textId="7777777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1.Type </w:t>
      </w:r>
    </w:p>
    <w:p w14:paraId="3A61756D" w14:textId="7777777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2. Size </w:t>
      </w:r>
    </w:p>
    <w:p w14:paraId="216E695A" w14:textId="77777777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3.Rating </w:t>
      </w:r>
    </w:p>
    <w:p w14:paraId="757FDDB9" w14:textId="5A65FF80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4.Connection type  </w:t>
      </w:r>
    </w:p>
    <w:p w14:paraId="3332EC69" w14:textId="43F3A459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>5.Body material</w:t>
      </w:r>
    </w:p>
    <w:p w14:paraId="00796463" w14:textId="59A79664" w:rsidR="005555AA" w:rsidRDefault="005555AA" w:rsidP="00A93F03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6.Pipe inlet and outlet </w:t>
      </w:r>
    </w:p>
    <w:p w14:paraId="2BB16820" w14:textId="4FF44D3F" w:rsidR="005555AA" w:rsidRDefault="005555AA" w:rsidP="00A93F03">
      <w:pPr>
        <w:rPr>
          <w:rFonts w:asciiTheme="minorBidi" w:hAnsiTheme="minorBidi"/>
        </w:rPr>
      </w:pPr>
    </w:p>
    <w:p w14:paraId="6A443783" w14:textId="0CF06C3D" w:rsidR="005555AA" w:rsidRPr="0090494B" w:rsidRDefault="005555AA" w:rsidP="00A93F03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Type:</w:t>
      </w:r>
    </w:p>
    <w:p w14:paraId="7E750732" w14:textId="40201491" w:rsidR="005555AA" w:rsidRDefault="005555AA" w:rsidP="00A93F03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 xml:space="preserve">Since the valve is used for </w:t>
      </w:r>
      <w:r w:rsidR="00780CC4">
        <w:rPr>
          <w:rFonts w:asciiTheme="minorBidi" w:hAnsiTheme="minorBidi"/>
          <w:color w:val="00B0F0"/>
        </w:rPr>
        <w:t>flow</w:t>
      </w:r>
      <w:r w:rsidRPr="0090494B">
        <w:rPr>
          <w:rFonts w:asciiTheme="minorBidi" w:hAnsiTheme="minorBidi"/>
          <w:color w:val="00B0F0"/>
        </w:rPr>
        <w:t xml:space="preserve"> controlling application a Globe valve is used.</w:t>
      </w:r>
    </w:p>
    <w:p w14:paraId="6A559680" w14:textId="77777777" w:rsidR="0090494B" w:rsidRPr="0090494B" w:rsidRDefault="0090494B" w:rsidP="00A93F03">
      <w:pPr>
        <w:rPr>
          <w:rFonts w:asciiTheme="minorBidi" w:hAnsiTheme="minorBidi"/>
          <w:color w:val="00B0F0"/>
        </w:rPr>
      </w:pPr>
    </w:p>
    <w:p w14:paraId="707E40E7" w14:textId="45C57756" w:rsidR="005555AA" w:rsidRDefault="005555AA" w:rsidP="00A93F03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lastRenderedPageBreak/>
        <w:t>Size:</w:t>
      </w:r>
    </w:p>
    <w:p w14:paraId="681F9987" w14:textId="77777777" w:rsidR="001A2C2C" w:rsidRDefault="001A2C2C" w:rsidP="00A93F03">
      <w:pPr>
        <w:rPr>
          <w:rFonts w:asciiTheme="minorBidi" w:hAnsiTheme="minorBidi"/>
          <w:color w:val="00B0F0"/>
        </w:rPr>
      </w:pPr>
      <w:r w:rsidRPr="001A2C2C">
        <w:rPr>
          <w:rFonts w:asciiTheme="minorBidi" w:hAnsiTheme="minorBidi"/>
          <w:color w:val="00B0F0"/>
        </w:rPr>
        <w:t xml:space="preserve">Based on noise calculation when 2 inch is tested the noise is 104 db but when 3 inch is selected </w:t>
      </w:r>
    </w:p>
    <w:p w14:paraId="438003FF" w14:textId="2FFF16EF" w:rsidR="001A2C2C" w:rsidRPr="001A2C2C" w:rsidRDefault="001A2C2C" w:rsidP="00A93F03">
      <w:pPr>
        <w:rPr>
          <w:rFonts w:asciiTheme="minorBidi" w:hAnsiTheme="minorBidi"/>
          <w:color w:val="00B0F0"/>
        </w:rPr>
      </w:pPr>
      <w:r w:rsidRPr="001A2C2C">
        <w:rPr>
          <w:rFonts w:asciiTheme="minorBidi" w:hAnsiTheme="minorBidi"/>
          <w:color w:val="00B0F0"/>
        </w:rPr>
        <w:t>the noise becomes 78 db. Thus 3 inch is selected.</w:t>
      </w:r>
    </w:p>
    <w:p w14:paraId="525F81D3" w14:textId="77777777" w:rsidR="0090494B" w:rsidRDefault="0090494B" w:rsidP="00A93F03">
      <w:pPr>
        <w:rPr>
          <w:rFonts w:asciiTheme="minorBidi" w:hAnsiTheme="minorBidi"/>
          <w:b/>
          <w:bCs/>
        </w:rPr>
      </w:pPr>
    </w:p>
    <w:p w14:paraId="0D154404" w14:textId="61E61278" w:rsidR="005555AA" w:rsidRPr="0090494B" w:rsidRDefault="005555AA" w:rsidP="00A93F03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 xml:space="preserve">Rating: </w:t>
      </w:r>
    </w:p>
    <w:p w14:paraId="6991AE38" w14:textId="77777777" w:rsidR="00BF3D6E" w:rsidRPr="0090494B" w:rsidRDefault="005555AA" w:rsidP="00A93F03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 xml:space="preserve">The rating of valves </w:t>
      </w:r>
      <w:r w:rsidR="00BF3D6E" w:rsidRPr="0090494B">
        <w:rPr>
          <w:rFonts w:asciiTheme="minorBidi" w:hAnsiTheme="minorBidi"/>
          <w:color w:val="00B0F0"/>
        </w:rPr>
        <w:t>is</w:t>
      </w:r>
      <w:r w:rsidRPr="0090494B">
        <w:rPr>
          <w:rFonts w:asciiTheme="minorBidi" w:hAnsiTheme="minorBidi"/>
          <w:color w:val="00B0F0"/>
        </w:rPr>
        <w:t xml:space="preserve"> the same as the rating of connecting pipes. Since the adjacent pipe </w:t>
      </w:r>
      <w:r w:rsidR="00BF3D6E" w:rsidRPr="0090494B">
        <w:rPr>
          <w:rFonts w:asciiTheme="minorBidi" w:hAnsiTheme="minorBidi"/>
          <w:color w:val="00B0F0"/>
        </w:rPr>
        <w:t xml:space="preserve">class </w:t>
      </w:r>
    </w:p>
    <w:p w14:paraId="01463766" w14:textId="2A2E9578" w:rsidR="005555AA" w:rsidRDefault="00BF3D6E" w:rsidP="00A93F03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 xml:space="preserve">is </w:t>
      </w:r>
      <w:r w:rsidR="001A2C2C">
        <w:rPr>
          <w:rFonts w:asciiTheme="minorBidi" w:hAnsiTheme="minorBidi"/>
          <w:color w:val="00B0F0"/>
        </w:rPr>
        <w:t>1500</w:t>
      </w:r>
      <w:r w:rsidRPr="0090494B">
        <w:rPr>
          <w:rFonts w:asciiTheme="minorBidi" w:hAnsiTheme="minorBidi"/>
          <w:color w:val="00B0F0"/>
        </w:rPr>
        <w:t xml:space="preserve">, the valve class would be </w:t>
      </w:r>
      <w:r w:rsidR="001A2C2C">
        <w:rPr>
          <w:rFonts w:asciiTheme="minorBidi" w:hAnsiTheme="minorBidi"/>
          <w:color w:val="00B0F0"/>
        </w:rPr>
        <w:t>1500</w:t>
      </w:r>
      <w:r w:rsidRPr="0090494B">
        <w:rPr>
          <w:rFonts w:asciiTheme="minorBidi" w:hAnsiTheme="minorBidi"/>
          <w:color w:val="00B0F0"/>
        </w:rPr>
        <w:t>.</w:t>
      </w:r>
    </w:p>
    <w:p w14:paraId="033C49D8" w14:textId="77777777" w:rsidR="0090494B" w:rsidRPr="0090494B" w:rsidRDefault="0090494B" w:rsidP="00A93F03">
      <w:pPr>
        <w:rPr>
          <w:rFonts w:asciiTheme="minorBidi" w:hAnsiTheme="minorBidi"/>
          <w:color w:val="00B0F0"/>
        </w:rPr>
      </w:pPr>
    </w:p>
    <w:p w14:paraId="419CB9B7" w14:textId="348D72EE" w:rsidR="0090494B" w:rsidRPr="0090494B" w:rsidRDefault="00BF3D6E" w:rsidP="0090494B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Connection type:</w:t>
      </w:r>
    </w:p>
    <w:p w14:paraId="134AFBF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The three most common methods of installing control valves into pipelines are by means of </w:t>
      </w:r>
    </w:p>
    <w:p w14:paraId="22571E1E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22D4607" w14:textId="3FAEE361" w:rsidR="00BF3D6E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screwed pipe threads, bolted gasketed flanges, and welded end connections.</w:t>
      </w:r>
    </w:p>
    <w:p w14:paraId="3355C58C" w14:textId="7C88665F" w:rsidR="00C35158" w:rsidRDefault="00C35158" w:rsidP="00C35158">
      <w:pPr>
        <w:rPr>
          <w:rFonts w:asciiTheme="minorBidi" w:hAnsiTheme="minorBidi"/>
        </w:rPr>
      </w:pPr>
    </w:p>
    <w:p w14:paraId="44AB7B8A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Screwed end connections, popular in small control valves, offer more economy than flanged </w:t>
      </w:r>
    </w:p>
    <w:p w14:paraId="38FC8A38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B867DA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ends. The threads usually specified are tapered female NPT (National Pipe Thread) on the </w:t>
      </w:r>
    </w:p>
    <w:p w14:paraId="5E774F41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167999B0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valve body. They form a metal-to-metal seal</w:t>
      </w:r>
      <w:r w:rsidRPr="00C35158">
        <w:rPr>
          <w:rFonts w:ascii="DTLArgoT-Light" w:hAnsi="DTLArgoT-Light" w:cs="DTLArgoT-Light"/>
          <w:sz w:val="18"/>
          <w:szCs w:val="18"/>
        </w:rPr>
        <w:t xml:space="preserve"> </w:t>
      </w:r>
      <w:r w:rsidRPr="00C35158">
        <w:rPr>
          <w:rFonts w:asciiTheme="minorBidi" w:hAnsiTheme="minorBidi"/>
        </w:rPr>
        <w:t xml:space="preserve">by wedging over the mating male threads on the </w:t>
      </w:r>
    </w:p>
    <w:p w14:paraId="588E90AB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6AC9CBF3" w14:textId="5209AF15" w:rsidR="00C35158" w:rsidRP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pipeline ends.</w:t>
      </w:r>
    </w:p>
    <w:p w14:paraId="68D637B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7596D9AE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This connection style, usually limited to valves NPS 2 (DN 50) or smaller, is not recommended </w:t>
      </w:r>
    </w:p>
    <w:p w14:paraId="5A732289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4CF9438B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for elevated temperature</w:t>
      </w:r>
      <w:r>
        <w:rPr>
          <w:rFonts w:asciiTheme="minorBidi" w:hAnsiTheme="minorBidi"/>
        </w:rPr>
        <w:t xml:space="preserve"> </w:t>
      </w:r>
      <w:r w:rsidRPr="00C35158">
        <w:rPr>
          <w:rFonts w:asciiTheme="minorBidi" w:hAnsiTheme="minorBidi"/>
        </w:rPr>
        <w:t xml:space="preserve">service. Valve maintenance might be complicated by screwed end </w:t>
      </w:r>
    </w:p>
    <w:p w14:paraId="68457233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778A1E80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 xml:space="preserve">connections if it is necessary to take the body out of the pipeline because the valve cannot be </w:t>
      </w:r>
    </w:p>
    <w:p w14:paraId="7263ADC9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351173E2" w14:textId="08C11588" w:rsidR="00C35158" w:rsidRP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removed without breaking a flanged joint or union connection to permit unscrewing the</w:t>
      </w:r>
    </w:p>
    <w:p w14:paraId="5B4F8947" w14:textId="77777777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</w:p>
    <w:p w14:paraId="17CC348A" w14:textId="68941FA1" w:rsidR="00C35158" w:rsidRDefault="00C35158" w:rsidP="00C3515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C35158">
        <w:rPr>
          <w:rFonts w:asciiTheme="minorBidi" w:hAnsiTheme="minorBidi"/>
        </w:rPr>
        <w:t>valve body from the pipeline.</w:t>
      </w:r>
    </w:p>
    <w:p w14:paraId="158E5994" w14:textId="110F406F" w:rsidR="00C35158" w:rsidRDefault="00C35158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655C8920" w14:textId="77777777" w:rsidR="007B1504" w:rsidRDefault="00C35158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 xml:space="preserve">Flanged end valves are easily removed from the piping and are suitable for use through the </w:t>
      </w:r>
    </w:p>
    <w:p w14:paraId="31C01021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5F67D0F0" w14:textId="77777777" w:rsidR="007B1504" w:rsidRDefault="00C35158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>range of working pressures for which most control valves are manufactured</w:t>
      </w:r>
      <w:r w:rsidR="007B1504" w:rsidRPr="007B1504">
        <w:rPr>
          <w:rFonts w:asciiTheme="minorBidi" w:hAnsiTheme="minorBidi"/>
        </w:rPr>
        <w:t xml:space="preserve">. Flanged end </w:t>
      </w:r>
    </w:p>
    <w:p w14:paraId="79CDA519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0969FA5A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>connections can be used in a temperature range from near absolute</w:t>
      </w:r>
      <w:r>
        <w:rPr>
          <w:rFonts w:asciiTheme="minorBidi" w:hAnsiTheme="minorBidi"/>
        </w:rPr>
        <w:t xml:space="preserve"> </w:t>
      </w:r>
      <w:r w:rsidRPr="007B1504">
        <w:rPr>
          <w:rFonts w:asciiTheme="minorBidi" w:hAnsiTheme="minorBidi"/>
        </w:rPr>
        <w:t xml:space="preserve">zero to approximately </w:t>
      </w:r>
    </w:p>
    <w:p w14:paraId="01528312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69D0998E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 xml:space="preserve">815°C (1500°F). They are used on all valve sizes. The most common flanged end connections </w:t>
      </w:r>
    </w:p>
    <w:p w14:paraId="48BDF060" w14:textId="77777777" w:rsidR="007B1504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4FF771AA" w14:textId="77777777" w:rsidR="0090494B" w:rsidRDefault="0090494B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1127A89C" w14:textId="168D90C4" w:rsidR="00C35158" w:rsidRDefault="007B1504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7B1504">
        <w:rPr>
          <w:rFonts w:asciiTheme="minorBidi" w:hAnsiTheme="minorBidi"/>
        </w:rPr>
        <w:t>include flat-face, raised-face, and ring-type joint.</w:t>
      </w:r>
    </w:p>
    <w:p w14:paraId="5C6D89FD" w14:textId="71539CC1" w:rsidR="0090494B" w:rsidRDefault="0090494B" w:rsidP="007B1504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tbl>
      <w:tblPr>
        <w:tblStyle w:val="TableGrid"/>
        <w:tblpPr w:leftFromText="180" w:rightFromText="180" w:vertAnchor="page" w:horzAnchor="margin" w:tblpXSpec="center" w:tblpY="2513"/>
        <w:tblW w:w="8539" w:type="dxa"/>
        <w:tblLook w:val="04A0" w:firstRow="1" w:lastRow="0" w:firstColumn="1" w:lastColumn="0" w:noHBand="0" w:noVBand="1"/>
      </w:tblPr>
      <w:tblGrid>
        <w:gridCol w:w="2846"/>
        <w:gridCol w:w="2771"/>
        <w:gridCol w:w="2922"/>
      </w:tblGrid>
      <w:tr w:rsidR="000661BD" w14:paraId="79A10953" w14:textId="77777777" w:rsidTr="000661BD">
        <w:trPr>
          <w:trHeight w:val="530"/>
        </w:trPr>
        <w:tc>
          <w:tcPr>
            <w:tcW w:w="2846" w:type="dxa"/>
          </w:tcPr>
          <w:p w14:paraId="564CB372" w14:textId="77777777" w:rsidR="000661BD" w:rsidRDefault="000661BD" w:rsidP="000661B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Screwed End</w:t>
            </w:r>
          </w:p>
        </w:tc>
        <w:tc>
          <w:tcPr>
            <w:tcW w:w="2771" w:type="dxa"/>
          </w:tcPr>
          <w:p w14:paraId="578CF07C" w14:textId="77777777" w:rsidR="000661BD" w:rsidRDefault="000661BD" w:rsidP="000661B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Flanged End</w:t>
            </w:r>
          </w:p>
        </w:tc>
        <w:tc>
          <w:tcPr>
            <w:tcW w:w="2922" w:type="dxa"/>
          </w:tcPr>
          <w:p w14:paraId="54F2973E" w14:textId="77777777" w:rsidR="000661BD" w:rsidRDefault="000661BD" w:rsidP="000661B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Welded End</w:t>
            </w:r>
          </w:p>
        </w:tc>
      </w:tr>
      <w:tr w:rsidR="000661BD" w14:paraId="65798297" w14:textId="77777777" w:rsidTr="000661BD">
        <w:trPr>
          <w:trHeight w:val="559"/>
        </w:trPr>
        <w:tc>
          <w:tcPr>
            <w:tcW w:w="2846" w:type="dxa"/>
          </w:tcPr>
          <w:p w14:paraId="31EFB342" w14:textId="77777777" w:rsidR="000661BD" w:rsidRDefault="000661BD" w:rsidP="000661B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2” and smaller</w:t>
            </w:r>
          </w:p>
        </w:tc>
        <w:tc>
          <w:tcPr>
            <w:tcW w:w="2771" w:type="dxa"/>
          </w:tcPr>
          <w:p w14:paraId="53BCB96D" w14:textId="77777777" w:rsidR="000661BD" w:rsidRDefault="000661BD" w:rsidP="000661B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Up to class 900</w:t>
            </w:r>
          </w:p>
        </w:tc>
        <w:tc>
          <w:tcPr>
            <w:tcW w:w="2922" w:type="dxa"/>
          </w:tcPr>
          <w:p w14:paraId="0A226B42" w14:textId="77777777" w:rsidR="000661BD" w:rsidRDefault="000661BD" w:rsidP="000661B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Suitable for class 1500 and 2500</w:t>
            </w:r>
          </w:p>
        </w:tc>
      </w:tr>
    </w:tbl>
    <w:p w14:paraId="5DFDECB7" w14:textId="77777777" w:rsidR="000661BD" w:rsidRDefault="000661BD" w:rsidP="0090494B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 </w:t>
      </w:r>
    </w:p>
    <w:p w14:paraId="0DB2D4B6" w14:textId="7A06B02C" w:rsidR="0090494B" w:rsidRDefault="0090494B" w:rsidP="0090494B">
      <w:pPr>
        <w:rPr>
          <w:rFonts w:asciiTheme="minorBidi" w:hAnsiTheme="minorBidi"/>
          <w:color w:val="00B0F0"/>
        </w:rPr>
      </w:pPr>
      <w:r w:rsidRPr="0090494B">
        <w:rPr>
          <w:rFonts w:asciiTheme="minorBidi" w:hAnsiTheme="minorBidi"/>
          <w:color w:val="00B0F0"/>
        </w:rPr>
        <w:t xml:space="preserve">Since the valve class is </w:t>
      </w:r>
      <w:r w:rsidR="001A2C2C">
        <w:rPr>
          <w:rFonts w:asciiTheme="minorBidi" w:hAnsiTheme="minorBidi"/>
          <w:color w:val="00B0F0"/>
        </w:rPr>
        <w:t>1500</w:t>
      </w:r>
      <w:r w:rsidRPr="0090494B">
        <w:rPr>
          <w:rFonts w:asciiTheme="minorBidi" w:hAnsiTheme="minorBidi"/>
          <w:color w:val="00B0F0"/>
        </w:rPr>
        <w:t xml:space="preserve">, </w:t>
      </w:r>
      <w:r w:rsidR="001A2C2C">
        <w:rPr>
          <w:rFonts w:asciiTheme="minorBidi" w:hAnsiTheme="minorBidi"/>
          <w:color w:val="00B0F0"/>
        </w:rPr>
        <w:t>Butt welded is selected.</w:t>
      </w:r>
    </w:p>
    <w:p w14:paraId="62025D61" w14:textId="77777777" w:rsidR="0090494B" w:rsidRDefault="0090494B" w:rsidP="0090494B">
      <w:pPr>
        <w:rPr>
          <w:rFonts w:asciiTheme="minorBidi" w:hAnsiTheme="minorBidi"/>
        </w:rPr>
      </w:pPr>
    </w:p>
    <w:p w14:paraId="11E9372F" w14:textId="21D9E750" w:rsidR="0090494B" w:rsidRDefault="0090494B" w:rsidP="0090494B">
      <w:pPr>
        <w:rPr>
          <w:rFonts w:asciiTheme="minorBidi" w:hAnsiTheme="minorBidi"/>
          <w:b/>
          <w:bCs/>
        </w:rPr>
      </w:pPr>
      <w:r w:rsidRPr="0090494B">
        <w:rPr>
          <w:rFonts w:asciiTheme="minorBidi" w:hAnsiTheme="minorBidi"/>
          <w:b/>
          <w:bCs/>
        </w:rPr>
        <w:t>Body material</w:t>
      </w:r>
    </w:p>
    <w:p w14:paraId="50777168" w14:textId="488C0931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1.A216 WCB/WCC or forged carbon steel, A105 is used in non-corrosive services from -28 to </w:t>
      </w:r>
    </w:p>
    <w:p w14:paraId="3A344284" w14:textId="01E8865E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427C. </w:t>
      </w:r>
    </w:p>
    <w:p w14:paraId="01EBB126" w14:textId="6FE62EEE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>2. If there are some severe conditions such as flashing, it is typical to use A217 WC9</w:t>
      </w:r>
    </w:p>
    <w:p w14:paraId="4A564A08" w14:textId="6CA3665B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3. For high temperature services like steam let-down station or HHPS it is a practice to use </w:t>
      </w:r>
    </w:p>
    <w:p w14:paraId="4DDB44AB" w14:textId="77777777" w:rsidR="00540AAA" w:rsidRDefault="00540AAA" w:rsidP="00540AAA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>A217 WC6</w:t>
      </w:r>
      <w:r>
        <w:rPr>
          <w:rFonts w:asciiTheme="minorBidi" w:hAnsiTheme="minorBidi"/>
          <w:shd w:val="clear" w:color="auto" w:fill="FFFFFF"/>
        </w:rPr>
        <w:t>.</w:t>
      </w:r>
    </w:p>
    <w:p w14:paraId="2FF4D4DE" w14:textId="539AA1AD" w:rsidR="00540AAA" w:rsidRDefault="00540AAA" w:rsidP="00540AAA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4. A351 CF8 is used mostly for combined flashing and corrosive services and for temperatures </w:t>
      </w:r>
    </w:p>
    <w:p w14:paraId="19C47FC2" w14:textId="199CD06E" w:rsidR="00540AAA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 xml:space="preserve">below -28C. </w:t>
      </w:r>
    </w:p>
    <w:p w14:paraId="3F8BAFEB" w14:textId="6AD1EE33" w:rsidR="0090494B" w:rsidRDefault="00540AAA" w:rsidP="0090494B">
      <w:pPr>
        <w:rPr>
          <w:rFonts w:asciiTheme="minorBidi" w:hAnsiTheme="minorBidi"/>
          <w:shd w:val="clear" w:color="auto" w:fill="FFFFFF"/>
        </w:rPr>
      </w:pPr>
      <w:r w:rsidRPr="00540AAA">
        <w:rPr>
          <w:rFonts w:asciiTheme="minorBidi" w:hAnsiTheme="minorBidi"/>
          <w:shd w:val="clear" w:color="auto" w:fill="FFFFFF"/>
        </w:rPr>
        <w:t>5. For oxygen services, it is highly recommended to use Monel.</w:t>
      </w:r>
    </w:p>
    <w:p w14:paraId="12AC04C7" w14:textId="2EB60F8D" w:rsidR="00272912" w:rsidRDefault="00272912" w:rsidP="003E1374">
      <w:pPr>
        <w:rPr>
          <w:rFonts w:asciiTheme="minorBidi" w:hAnsiTheme="minorBidi"/>
          <w:color w:val="00B0F0"/>
          <w:shd w:val="clear" w:color="auto" w:fill="FFFFFF"/>
        </w:rPr>
      </w:pPr>
      <w:r w:rsidRPr="00272912">
        <w:rPr>
          <w:rFonts w:asciiTheme="minorBidi" w:hAnsiTheme="minorBidi"/>
          <w:color w:val="00B0F0"/>
          <w:shd w:val="clear" w:color="auto" w:fill="FFFFFF"/>
        </w:rPr>
        <w:t xml:space="preserve">Based on the next-page Table, </w:t>
      </w:r>
      <w:r w:rsidR="000661BD">
        <w:rPr>
          <w:rFonts w:asciiTheme="minorBidi" w:hAnsiTheme="minorBidi"/>
          <w:color w:val="00B0F0"/>
          <w:shd w:val="clear" w:color="auto" w:fill="FFFFFF"/>
        </w:rPr>
        <w:t>A21</w:t>
      </w:r>
      <w:r w:rsidR="001A2C2C">
        <w:rPr>
          <w:rFonts w:asciiTheme="minorBidi" w:hAnsiTheme="minorBidi"/>
          <w:color w:val="00B0F0"/>
          <w:shd w:val="clear" w:color="auto" w:fill="FFFFFF"/>
        </w:rPr>
        <w:t>7 WC</w:t>
      </w:r>
      <w:r w:rsidR="003271CA">
        <w:rPr>
          <w:rFonts w:asciiTheme="minorBidi" w:hAnsiTheme="minorBidi"/>
          <w:color w:val="00B0F0"/>
          <w:shd w:val="clear" w:color="auto" w:fill="FFFFFF"/>
        </w:rPr>
        <w:t xml:space="preserve">6 </w:t>
      </w:r>
      <w:r w:rsidR="000661BD">
        <w:rPr>
          <w:rFonts w:asciiTheme="minorBidi" w:hAnsiTheme="minorBidi"/>
          <w:color w:val="00B0F0"/>
          <w:shd w:val="clear" w:color="auto" w:fill="FFFFFF"/>
        </w:rPr>
        <w:t xml:space="preserve">could be selected </w:t>
      </w:r>
    </w:p>
    <w:p w14:paraId="392F646A" w14:textId="6A2BFC0A" w:rsidR="00272912" w:rsidRDefault="00272912" w:rsidP="0090494B">
      <w:pPr>
        <w:rPr>
          <w:rFonts w:asciiTheme="minorBidi" w:hAnsiTheme="minorBidi"/>
          <w:color w:val="00B0F0"/>
          <w:shd w:val="clear" w:color="auto" w:fill="FFFFFF"/>
        </w:rPr>
      </w:pPr>
    </w:p>
    <w:p w14:paraId="3470FB0D" w14:textId="18454785" w:rsidR="00272912" w:rsidRDefault="00272912" w:rsidP="0090494B">
      <w:pPr>
        <w:rPr>
          <w:rFonts w:asciiTheme="minorBidi" w:hAnsiTheme="minorBidi"/>
          <w:b/>
          <w:bCs/>
          <w:shd w:val="clear" w:color="auto" w:fill="FFFFFF"/>
        </w:rPr>
      </w:pPr>
      <w:r w:rsidRPr="00272912">
        <w:rPr>
          <w:rFonts w:asciiTheme="minorBidi" w:hAnsiTheme="minorBidi"/>
          <w:b/>
          <w:bCs/>
          <w:shd w:val="clear" w:color="auto" w:fill="FFFFFF"/>
        </w:rPr>
        <w:t>Pipe inlet and outlet</w:t>
      </w:r>
    </w:p>
    <w:p w14:paraId="34D584EC" w14:textId="77777777" w:rsidR="00272912" w:rsidRPr="00272912" w:rsidRDefault="00272912" w:rsidP="0090494B">
      <w:pPr>
        <w:rPr>
          <w:rFonts w:asciiTheme="minorBidi" w:hAnsiTheme="minorBidi"/>
          <w:b/>
          <w:bCs/>
          <w:shd w:val="clear" w:color="auto" w:fill="FFFFFF"/>
        </w:rPr>
      </w:pPr>
    </w:p>
    <w:p w14:paraId="518AFEA6" w14:textId="77777777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70A52679" w14:textId="0AC1E1C7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4AFF3F79" w14:textId="3D32D6EE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626C375C" w14:textId="6C94A886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1E12104C" w14:textId="3607F193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69CB768E" w14:textId="3D9023D7" w:rsidR="00272912" w:rsidRDefault="00272912" w:rsidP="0090494B">
      <w:pPr>
        <w:rPr>
          <w:rFonts w:asciiTheme="minorBidi" w:hAnsiTheme="minorBidi"/>
          <w:shd w:val="clear" w:color="auto" w:fill="FFFFFF"/>
        </w:rPr>
      </w:pPr>
    </w:p>
    <w:p w14:paraId="3BA1C4FF" w14:textId="77777777" w:rsidR="003E1374" w:rsidRDefault="003E1374" w:rsidP="001A2C2C">
      <w:pPr>
        <w:rPr>
          <w:rFonts w:asciiTheme="minorBidi" w:hAnsiTheme="minorBidi"/>
          <w:shd w:val="clear" w:color="auto" w:fill="FFFFFF"/>
        </w:rPr>
      </w:pPr>
    </w:p>
    <w:p w14:paraId="29965091" w14:textId="5F9D9674" w:rsidR="00272912" w:rsidRDefault="00272912" w:rsidP="00272912">
      <w:pPr>
        <w:jc w:val="center"/>
        <w:rPr>
          <w:rFonts w:asciiTheme="minorBidi" w:hAnsiTheme="minorBidi"/>
          <w:shd w:val="clear" w:color="auto" w:fill="FFFFFF"/>
        </w:rPr>
      </w:pPr>
      <w:r>
        <w:rPr>
          <w:rFonts w:asciiTheme="minorBidi" w:hAnsiTheme="minorBidi"/>
          <w:shd w:val="clear" w:color="auto" w:fill="FFFFFF"/>
        </w:rPr>
        <w:lastRenderedPageBreak/>
        <w:t>Valve Body Material Selection based on Fluids</w:t>
      </w:r>
    </w:p>
    <w:tbl>
      <w:tblPr>
        <w:tblStyle w:val="TableGrid"/>
        <w:tblW w:w="0" w:type="auto"/>
        <w:tblInd w:w="1861" w:type="dxa"/>
        <w:tblLook w:val="04A0" w:firstRow="1" w:lastRow="0" w:firstColumn="1" w:lastColumn="0" w:noHBand="0" w:noVBand="1"/>
      </w:tblPr>
      <w:tblGrid>
        <w:gridCol w:w="2798"/>
        <w:gridCol w:w="2833"/>
      </w:tblGrid>
      <w:tr w:rsidR="00272912" w:rsidRPr="00B34391" w14:paraId="0119F3B6" w14:textId="77777777" w:rsidTr="00272912">
        <w:trPr>
          <w:trHeight w:val="545"/>
        </w:trPr>
        <w:tc>
          <w:tcPr>
            <w:tcW w:w="2798" w:type="dxa"/>
          </w:tcPr>
          <w:p w14:paraId="6F04E04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Fluid</w:t>
            </w:r>
          </w:p>
        </w:tc>
        <w:tc>
          <w:tcPr>
            <w:tcW w:w="2833" w:type="dxa"/>
          </w:tcPr>
          <w:p w14:paraId="291E0E5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Material</w:t>
            </w:r>
          </w:p>
        </w:tc>
      </w:tr>
      <w:tr w:rsidR="00272912" w:rsidRPr="00B34391" w14:paraId="57279B88" w14:textId="77777777" w:rsidTr="00272912">
        <w:trPr>
          <w:trHeight w:val="545"/>
        </w:trPr>
        <w:tc>
          <w:tcPr>
            <w:tcW w:w="2798" w:type="dxa"/>
          </w:tcPr>
          <w:p w14:paraId="5BA72C23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NG</w:t>
            </w:r>
          </w:p>
        </w:tc>
        <w:tc>
          <w:tcPr>
            <w:tcW w:w="2833" w:type="dxa"/>
          </w:tcPr>
          <w:p w14:paraId="37551C33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4D80F74A" w14:textId="77777777" w:rsidTr="00272912">
        <w:trPr>
          <w:trHeight w:val="545"/>
        </w:trPr>
        <w:tc>
          <w:tcPr>
            <w:tcW w:w="2798" w:type="dxa"/>
          </w:tcPr>
          <w:p w14:paraId="2586836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Purge Gas</w:t>
            </w:r>
          </w:p>
        </w:tc>
        <w:tc>
          <w:tcPr>
            <w:tcW w:w="2833" w:type="dxa"/>
          </w:tcPr>
          <w:p w14:paraId="346CD05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21E86CD8" w14:textId="77777777" w:rsidTr="00272912">
        <w:trPr>
          <w:trHeight w:val="545"/>
        </w:trPr>
        <w:tc>
          <w:tcPr>
            <w:tcW w:w="2798" w:type="dxa"/>
          </w:tcPr>
          <w:p w14:paraId="679BA460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Syngas</w:t>
            </w:r>
          </w:p>
        </w:tc>
        <w:tc>
          <w:tcPr>
            <w:tcW w:w="2833" w:type="dxa"/>
          </w:tcPr>
          <w:p w14:paraId="58FDF68D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WCB/A351 CF8</w:t>
            </w:r>
          </w:p>
        </w:tc>
      </w:tr>
      <w:tr w:rsidR="00272912" w:rsidRPr="00B34391" w14:paraId="142E2E85" w14:textId="77777777" w:rsidTr="00272912">
        <w:trPr>
          <w:trHeight w:val="569"/>
        </w:trPr>
        <w:tc>
          <w:tcPr>
            <w:tcW w:w="2798" w:type="dxa"/>
          </w:tcPr>
          <w:p w14:paraId="6CA46A5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Process Condensate</w:t>
            </w:r>
          </w:p>
        </w:tc>
        <w:tc>
          <w:tcPr>
            <w:tcW w:w="2833" w:type="dxa"/>
          </w:tcPr>
          <w:p w14:paraId="7A907D91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A351 CF8</w:t>
            </w:r>
          </w:p>
        </w:tc>
      </w:tr>
      <w:tr w:rsidR="00272912" w:rsidRPr="00B34391" w14:paraId="5F92E6FD" w14:textId="77777777" w:rsidTr="00272912">
        <w:trPr>
          <w:trHeight w:val="545"/>
        </w:trPr>
        <w:tc>
          <w:tcPr>
            <w:tcW w:w="2798" w:type="dxa"/>
          </w:tcPr>
          <w:p w14:paraId="4ABB6E1F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LPS</w:t>
            </w:r>
          </w:p>
          <w:p w14:paraId="137C71E2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833" w:type="dxa"/>
          </w:tcPr>
          <w:p w14:paraId="28299DA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14255125" w14:textId="77777777" w:rsidTr="00272912">
        <w:trPr>
          <w:trHeight w:val="545"/>
        </w:trPr>
        <w:tc>
          <w:tcPr>
            <w:tcW w:w="2798" w:type="dxa"/>
          </w:tcPr>
          <w:p w14:paraId="21B45C6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MPS</w:t>
            </w:r>
          </w:p>
          <w:p w14:paraId="1F49320F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833" w:type="dxa"/>
          </w:tcPr>
          <w:p w14:paraId="56123919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371D99EE" w14:textId="77777777" w:rsidTr="00272912">
        <w:trPr>
          <w:trHeight w:val="545"/>
        </w:trPr>
        <w:tc>
          <w:tcPr>
            <w:tcW w:w="2798" w:type="dxa"/>
          </w:tcPr>
          <w:p w14:paraId="76A6C2D8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HPS</w:t>
            </w:r>
          </w:p>
        </w:tc>
        <w:tc>
          <w:tcPr>
            <w:tcW w:w="2833" w:type="dxa"/>
          </w:tcPr>
          <w:p w14:paraId="768DC07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 /SA217 WC6</w:t>
            </w:r>
          </w:p>
        </w:tc>
      </w:tr>
      <w:tr w:rsidR="00272912" w:rsidRPr="00B34391" w14:paraId="192614D4" w14:textId="77777777" w:rsidTr="00272912">
        <w:trPr>
          <w:trHeight w:val="545"/>
        </w:trPr>
        <w:tc>
          <w:tcPr>
            <w:tcW w:w="2798" w:type="dxa"/>
          </w:tcPr>
          <w:p w14:paraId="05A70D51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HHPS</w:t>
            </w:r>
          </w:p>
        </w:tc>
        <w:tc>
          <w:tcPr>
            <w:tcW w:w="2833" w:type="dxa"/>
          </w:tcPr>
          <w:p w14:paraId="74B68555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SA217 WC6</w:t>
            </w:r>
          </w:p>
        </w:tc>
      </w:tr>
      <w:tr w:rsidR="00272912" w:rsidRPr="00B34391" w14:paraId="3D558627" w14:textId="77777777" w:rsidTr="00272912">
        <w:trPr>
          <w:trHeight w:val="545"/>
        </w:trPr>
        <w:tc>
          <w:tcPr>
            <w:tcW w:w="2798" w:type="dxa"/>
          </w:tcPr>
          <w:p w14:paraId="64F9C1B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LPC</w:t>
            </w:r>
          </w:p>
        </w:tc>
        <w:tc>
          <w:tcPr>
            <w:tcW w:w="2833" w:type="dxa"/>
          </w:tcPr>
          <w:p w14:paraId="5C8A366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SA217 WC6/WC9</w:t>
            </w:r>
          </w:p>
        </w:tc>
      </w:tr>
      <w:tr w:rsidR="00272912" w:rsidRPr="00B34391" w14:paraId="2696491B" w14:textId="77777777" w:rsidTr="00272912">
        <w:trPr>
          <w:trHeight w:val="545"/>
        </w:trPr>
        <w:tc>
          <w:tcPr>
            <w:tcW w:w="2798" w:type="dxa"/>
          </w:tcPr>
          <w:p w14:paraId="15084842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MPC</w:t>
            </w:r>
          </w:p>
        </w:tc>
        <w:tc>
          <w:tcPr>
            <w:tcW w:w="2833" w:type="dxa"/>
          </w:tcPr>
          <w:p w14:paraId="79C8C764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195975AB" w14:textId="77777777" w:rsidTr="00272912">
        <w:trPr>
          <w:trHeight w:val="545"/>
        </w:trPr>
        <w:tc>
          <w:tcPr>
            <w:tcW w:w="2798" w:type="dxa"/>
          </w:tcPr>
          <w:p w14:paraId="6E7F5B5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HPC</w:t>
            </w:r>
          </w:p>
        </w:tc>
        <w:tc>
          <w:tcPr>
            <w:tcW w:w="2833" w:type="dxa"/>
          </w:tcPr>
          <w:p w14:paraId="26E0CE5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SA217 WC9</w:t>
            </w:r>
          </w:p>
        </w:tc>
      </w:tr>
      <w:tr w:rsidR="00272912" w:rsidRPr="00B34391" w14:paraId="3392E82D" w14:textId="77777777" w:rsidTr="00272912">
        <w:trPr>
          <w:trHeight w:val="545"/>
        </w:trPr>
        <w:tc>
          <w:tcPr>
            <w:tcW w:w="2798" w:type="dxa"/>
          </w:tcPr>
          <w:p w14:paraId="1803D739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BFW</w:t>
            </w:r>
          </w:p>
        </w:tc>
        <w:tc>
          <w:tcPr>
            <w:tcW w:w="2833" w:type="dxa"/>
          </w:tcPr>
          <w:p w14:paraId="66645EBA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WCB/ SA217 WC6</w:t>
            </w:r>
          </w:p>
        </w:tc>
      </w:tr>
      <w:tr w:rsidR="00272912" w:rsidRPr="00B34391" w14:paraId="28014860" w14:textId="77777777" w:rsidTr="00272912">
        <w:trPr>
          <w:trHeight w:val="545"/>
        </w:trPr>
        <w:tc>
          <w:tcPr>
            <w:tcW w:w="2798" w:type="dxa"/>
          </w:tcPr>
          <w:p w14:paraId="25E1E1B0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WMW</w:t>
            </w:r>
          </w:p>
        </w:tc>
        <w:tc>
          <w:tcPr>
            <w:tcW w:w="2833" w:type="dxa"/>
          </w:tcPr>
          <w:p w14:paraId="659BE085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A351 CF8</w:t>
            </w:r>
          </w:p>
        </w:tc>
      </w:tr>
      <w:tr w:rsidR="00272912" w:rsidRPr="00B34391" w14:paraId="08B8FB93" w14:textId="77777777" w:rsidTr="00272912">
        <w:trPr>
          <w:trHeight w:val="545"/>
        </w:trPr>
        <w:tc>
          <w:tcPr>
            <w:tcW w:w="2798" w:type="dxa"/>
          </w:tcPr>
          <w:p w14:paraId="54426098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Nitrogen</w:t>
            </w:r>
          </w:p>
        </w:tc>
        <w:tc>
          <w:tcPr>
            <w:tcW w:w="2833" w:type="dxa"/>
          </w:tcPr>
          <w:p w14:paraId="11807945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7E333691" w14:textId="77777777" w:rsidTr="00272912">
        <w:trPr>
          <w:trHeight w:val="545"/>
        </w:trPr>
        <w:tc>
          <w:tcPr>
            <w:tcW w:w="2798" w:type="dxa"/>
          </w:tcPr>
          <w:p w14:paraId="3B97F006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Crude Methanol</w:t>
            </w:r>
          </w:p>
        </w:tc>
        <w:tc>
          <w:tcPr>
            <w:tcW w:w="2833" w:type="dxa"/>
          </w:tcPr>
          <w:p w14:paraId="4EDFE3C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6175E460" w14:textId="77777777" w:rsidTr="00272912">
        <w:trPr>
          <w:trHeight w:val="545"/>
        </w:trPr>
        <w:tc>
          <w:tcPr>
            <w:tcW w:w="2798" w:type="dxa"/>
          </w:tcPr>
          <w:p w14:paraId="0DC145A0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Flashed Methanol</w:t>
            </w:r>
          </w:p>
        </w:tc>
        <w:tc>
          <w:tcPr>
            <w:tcW w:w="2833" w:type="dxa"/>
          </w:tcPr>
          <w:p w14:paraId="4A98C2CC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A351 CF8</w:t>
            </w:r>
          </w:p>
        </w:tc>
      </w:tr>
      <w:tr w:rsidR="00272912" w:rsidRPr="00B34391" w14:paraId="7F26FD16" w14:textId="77777777" w:rsidTr="00272912">
        <w:trPr>
          <w:trHeight w:val="545"/>
        </w:trPr>
        <w:tc>
          <w:tcPr>
            <w:tcW w:w="2798" w:type="dxa"/>
          </w:tcPr>
          <w:p w14:paraId="02C70FAB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Refined Methanol</w:t>
            </w:r>
          </w:p>
        </w:tc>
        <w:tc>
          <w:tcPr>
            <w:tcW w:w="2833" w:type="dxa"/>
          </w:tcPr>
          <w:p w14:paraId="29B0CFF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</w:t>
            </w:r>
          </w:p>
        </w:tc>
      </w:tr>
      <w:tr w:rsidR="00272912" w:rsidRPr="00B34391" w14:paraId="3C2B060A" w14:textId="77777777" w:rsidTr="00272912">
        <w:trPr>
          <w:trHeight w:val="545"/>
        </w:trPr>
        <w:tc>
          <w:tcPr>
            <w:tcW w:w="2798" w:type="dxa"/>
          </w:tcPr>
          <w:p w14:paraId="15C83B57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Process Gas</w:t>
            </w:r>
          </w:p>
        </w:tc>
        <w:tc>
          <w:tcPr>
            <w:tcW w:w="2833" w:type="dxa"/>
          </w:tcPr>
          <w:p w14:paraId="3D99464E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SA216 WCB/ A351 CF8</w:t>
            </w:r>
          </w:p>
        </w:tc>
      </w:tr>
      <w:tr w:rsidR="00272912" w:rsidRPr="00B34391" w14:paraId="202431FE" w14:textId="77777777" w:rsidTr="00272912">
        <w:trPr>
          <w:trHeight w:val="545"/>
        </w:trPr>
        <w:tc>
          <w:tcPr>
            <w:tcW w:w="2798" w:type="dxa"/>
          </w:tcPr>
          <w:p w14:paraId="59937018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Oxygen</w:t>
            </w:r>
          </w:p>
        </w:tc>
        <w:tc>
          <w:tcPr>
            <w:tcW w:w="2833" w:type="dxa"/>
          </w:tcPr>
          <w:p w14:paraId="084026FB" w14:textId="77777777" w:rsidR="00272912" w:rsidRPr="00B34391" w:rsidRDefault="00272912" w:rsidP="003A1B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B34391">
              <w:rPr>
                <w:rFonts w:asciiTheme="minorBidi" w:hAnsiTheme="minorBidi"/>
                <w:sz w:val="20"/>
                <w:szCs w:val="20"/>
              </w:rPr>
              <w:t>Monel</w:t>
            </w:r>
          </w:p>
        </w:tc>
      </w:tr>
    </w:tbl>
    <w:p w14:paraId="4BB49A40" w14:textId="77777777" w:rsidR="00540AAA" w:rsidRPr="00540AAA" w:rsidRDefault="00540AAA" w:rsidP="0090494B">
      <w:pPr>
        <w:rPr>
          <w:rFonts w:asciiTheme="minorBidi" w:hAnsiTheme="minorBidi"/>
          <w:b/>
          <w:bCs/>
          <w:color w:val="00B0F0"/>
        </w:rPr>
      </w:pPr>
    </w:p>
    <w:p w14:paraId="2A1E9B05" w14:textId="65927D4D" w:rsidR="0090494B" w:rsidRPr="00E33D3B" w:rsidRDefault="00E33D3B" w:rsidP="0090494B">
      <w:pPr>
        <w:rPr>
          <w:rFonts w:asciiTheme="minorBidi" w:hAnsiTheme="minorBidi"/>
          <w:b/>
          <w:bCs/>
        </w:rPr>
      </w:pPr>
      <w:r w:rsidRPr="00E33D3B">
        <w:rPr>
          <w:rFonts w:asciiTheme="minorBidi" w:hAnsiTheme="minorBidi"/>
          <w:b/>
          <w:bCs/>
        </w:rPr>
        <w:lastRenderedPageBreak/>
        <w:t>3. Trim</w:t>
      </w:r>
    </w:p>
    <w:p w14:paraId="3FDDE41D" w14:textId="6E512A1D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For Trim Tab the following should be specified:</w:t>
      </w:r>
    </w:p>
    <w:p w14:paraId="3AC97AE5" w14:textId="474EDB23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1.Cv calculation</w:t>
      </w:r>
    </w:p>
    <w:p w14:paraId="742C6896" w14:textId="6DC1B0D9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2.Charachteristic</w:t>
      </w:r>
    </w:p>
    <w:p w14:paraId="3AAA720A" w14:textId="26E2AFB3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3.Type</w:t>
      </w:r>
    </w:p>
    <w:p w14:paraId="617B3A9F" w14:textId="719F22C8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4.Material</w:t>
      </w:r>
    </w:p>
    <w:p w14:paraId="010655C9" w14:textId="1D66D5B9" w:rsidR="00E33D3B" w:rsidRDefault="00E33D3B" w:rsidP="0090494B">
      <w:pPr>
        <w:rPr>
          <w:rFonts w:asciiTheme="minorBidi" w:hAnsiTheme="minorBidi"/>
        </w:rPr>
      </w:pPr>
      <w:r>
        <w:rPr>
          <w:rFonts w:asciiTheme="minorBidi" w:hAnsiTheme="minorBidi"/>
        </w:rPr>
        <w:t>5.Leakage Class</w:t>
      </w:r>
    </w:p>
    <w:p w14:paraId="0D21E870" w14:textId="68DEB613" w:rsidR="00E33D3B" w:rsidRDefault="00E33D3B" w:rsidP="0090494B">
      <w:pPr>
        <w:rPr>
          <w:rFonts w:asciiTheme="minorBidi" w:hAnsiTheme="minorBidi"/>
        </w:rPr>
      </w:pPr>
    </w:p>
    <w:p w14:paraId="42FBE93E" w14:textId="144A2606" w:rsidR="00E33D3B" w:rsidRDefault="00E33D3B" w:rsidP="0090494B">
      <w:pPr>
        <w:rPr>
          <w:rFonts w:asciiTheme="minorBidi" w:hAnsiTheme="minorBidi"/>
          <w:b/>
          <w:bCs/>
        </w:rPr>
      </w:pPr>
      <w:r w:rsidRPr="00E33D3B">
        <w:rPr>
          <w:rFonts w:asciiTheme="minorBidi" w:hAnsiTheme="minorBidi"/>
          <w:b/>
          <w:bCs/>
        </w:rPr>
        <w:t>Cv calculation</w:t>
      </w:r>
    </w:p>
    <w:p w14:paraId="6B37E6D9" w14:textId="2344982C" w:rsidR="00E33D3B" w:rsidRDefault="00384881" w:rsidP="0090494B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BD8D150" wp14:editId="76206115">
            <wp:simplePos x="0" y="0"/>
            <wp:positionH relativeFrom="margin">
              <wp:posOffset>-136130</wp:posOffset>
            </wp:positionH>
            <wp:positionV relativeFrom="paragraph">
              <wp:posOffset>408495</wp:posOffset>
            </wp:positionV>
            <wp:extent cx="6293485" cy="46513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A2FDC">
        <w:rPr>
          <w:rFonts w:asciiTheme="minorBidi" w:hAnsiTheme="minorBidi"/>
        </w:rPr>
        <w:t>For Cv calculation Fisher FSM software is used.</w:t>
      </w:r>
    </w:p>
    <w:p w14:paraId="0CFBE1A0" w14:textId="442C7837" w:rsidR="003E1374" w:rsidRDefault="00384881" w:rsidP="0090494B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34CFB418" wp14:editId="63A0DDAF">
            <wp:simplePos x="0" y="0"/>
            <wp:positionH relativeFrom="margin">
              <wp:posOffset>43815</wp:posOffset>
            </wp:positionH>
            <wp:positionV relativeFrom="paragraph">
              <wp:posOffset>107</wp:posOffset>
            </wp:positionV>
            <wp:extent cx="6281420" cy="4538345"/>
            <wp:effectExtent l="0" t="0" r="508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42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C600DD" w14:textId="71B826DB" w:rsidR="0098333D" w:rsidRPr="0098333D" w:rsidRDefault="00384881" w:rsidP="0098333D">
      <w:pPr>
        <w:rPr>
          <w:rFonts w:asciiTheme="minorBidi" w:hAnsiTheme="minorBidi"/>
        </w:rPr>
      </w:pPr>
      <w:r w:rsidRPr="00D100E2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5F57B04" wp14:editId="61882559">
            <wp:simplePos x="0" y="0"/>
            <wp:positionH relativeFrom="margin">
              <wp:posOffset>-71120</wp:posOffset>
            </wp:positionH>
            <wp:positionV relativeFrom="paragraph">
              <wp:posOffset>4718354</wp:posOffset>
            </wp:positionV>
            <wp:extent cx="6757035" cy="2820670"/>
            <wp:effectExtent l="0" t="0" r="5715" b="0"/>
            <wp:wrapSquare wrapText="bothSides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03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060FF59" wp14:editId="2C4943CC">
            <wp:extent cx="5943600" cy="45161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5F11" w14:textId="206CFABC" w:rsidR="0042723A" w:rsidRPr="00384881" w:rsidRDefault="00384881" w:rsidP="00384881">
      <w:pPr>
        <w:rPr>
          <w:rFonts w:asciiTheme="minorBidi" w:hAnsiTheme="minorBidi"/>
        </w:rPr>
      </w:pPr>
      <w:r w:rsidRPr="001D7BAA">
        <w:rPr>
          <w:rFonts w:asciiTheme="minorBidi" w:hAnsiTheme="minorBidi"/>
          <w:noProof/>
          <w:color w:val="00B0F0"/>
        </w:rPr>
        <w:lastRenderedPageBreak/>
        <w:drawing>
          <wp:anchor distT="0" distB="0" distL="114300" distR="114300" simplePos="0" relativeHeight="251679744" behindDoc="0" locked="0" layoutInCell="1" allowOverlap="1" wp14:anchorId="5D525B93" wp14:editId="6892C2ED">
            <wp:simplePos x="0" y="0"/>
            <wp:positionH relativeFrom="margin">
              <wp:posOffset>-40667</wp:posOffset>
            </wp:positionH>
            <wp:positionV relativeFrom="paragraph">
              <wp:posOffset>205050</wp:posOffset>
            </wp:positionV>
            <wp:extent cx="6417310" cy="2910840"/>
            <wp:effectExtent l="0" t="0" r="2540" b="3810"/>
            <wp:wrapSquare wrapText="bothSides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8C198" w14:textId="24D3461A" w:rsidR="00E06C58" w:rsidRDefault="00E06C58" w:rsidP="0098333D">
      <w:pPr>
        <w:rPr>
          <w:rFonts w:asciiTheme="minorBidi" w:hAnsiTheme="minorBidi"/>
          <w:color w:val="00B0F0"/>
        </w:rPr>
      </w:pPr>
    </w:p>
    <w:p w14:paraId="5DB08930" w14:textId="5BE32549" w:rsidR="0090494B" w:rsidRDefault="008A2FDC" w:rsidP="001D7BAA">
      <w:pPr>
        <w:rPr>
          <w:rFonts w:asciiTheme="minorBidi" w:hAnsiTheme="minorBidi"/>
          <w:color w:val="00B0F0"/>
        </w:rPr>
      </w:pPr>
      <w:r w:rsidRPr="008A2FDC">
        <w:rPr>
          <w:rFonts w:asciiTheme="minorBidi" w:hAnsiTheme="minorBidi"/>
          <w:color w:val="00B0F0"/>
        </w:rPr>
        <w:t xml:space="preserve">Based on above calculation the Cv for normal operation </w:t>
      </w:r>
      <w:r w:rsidR="00384881">
        <w:rPr>
          <w:rFonts w:asciiTheme="minorBidi" w:hAnsiTheme="minorBidi"/>
          <w:color w:val="00B0F0"/>
        </w:rPr>
        <w:t>48</w:t>
      </w:r>
    </w:p>
    <w:p w14:paraId="6F4C01B8" w14:textId="41F145AA" w:rsidR="001D7BAA" w:rsidRDefault="001D7BAA" w:rsidP="001D7BAA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The calculated Noise level is </w:t>
      </w:r>
      <w:r w:rsidR="00A11046">
        <w:rPr>
          <w:rFonts w:asciiTheme="minorBidi" w:hAnsiTheme="minorBidi"/>
          <w:color w:val="00B0F0"/>
        </w:rPr>
        <w:t>7</w:t>
      </w:r>
      <w:r w:rsidR="00384881">
        <w:rPr>
          <w:rFonts w:asciiTheme="minorBidi" w:hAnsiTheme="minorBidi"/>
          <w:color w:val="00B0F0"/>
        </w:rPr>
        <w:t>8</w:t>
      </w:r>
      <w:r>
        <w:rPr>
          <w:rFonts w:asciiTheme="minorBidi" w:hAnsiTheme="minorBidi"/>
          <w:color w:val="00B0F0"/>
        </w:rPr>
        <w:t>dB at 1 meter which is less than max 85 set by the criteria.</w:t>
      </w:r>
    </w:p>
    <w:p w14:paraId="6BAAB3BF" w14:textId="393541F3" w:rsidR="001D7BAA" w:rsidRDefault="001D7BAA" w:rsidP="001D7BAA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The calculated Mach number is </w:t>
      </w:r>
      <w:r w:rsidR="00E06C58">
        <w:rPr>
          <w:rFonts w:asciiTheme="minorBidi" w:hAnsiTheme="minorBidi"/>
          <w:color w:val="00B0F0"/>
        </w:rPr>
        <w:t>0.</w:t>
      </w:r>
      <w:r w:rsidR="00A11046">
        <w:rPr>
          <w:rFonts w:asciiTheme="minorBidi" w:hAnsiTheme="minorBidi"/>
          <w:color w:val="00B0F0"/>
        </w:rPr>
        <w:t>02</w:t>
      </w:r>
      <w:r>
        <w:rPr>
          <w:rFonts w:asciiTheme="minorBidi" w:hAnsiTheme="minorBidi"/>
          <w:color w:val="00B0F0"/>
        </w:rPr>
        <w:t xml:space="preserve"> which is much lower than 0.</w:t>
      </w:r>
      <w:r w:rsidR="00384881">
        <w:rPr>
          <w:rFonts w:asciiTheme="minorBidi" w:hAnsiTheme="minorBidi"/>
          <w:color w:val="00B0F0"/>
        </w:rPr>
        <w:t>25</w:t>
      </w:r>
      <w:r>
        <w:rPr>
          <w:rFonts w:asciiTheme="minorBidi" w:hAnsiTheme="minorBidi"/>
          <w:color w:val="00B0F0"/>
        </w:rPr>
        <w:t xml:space="preserve"> set by the criteria.</w:t>
      </w:r>
    </w:p>
    <w:p w14:paraId="7CC19DC6" w14:textId="4B93FFDA" w:rsidR="001D7BAA" w:rsidRPr="008A2FDC" w:rsidRDefault="001D7BAA" w:rsidP="001D7BAA">
      <w:pPr>
        <w:rPr>
          <w:rFonts w:asciiTheme="minorBidi" w:hAnsiTheme="minorBidi"/>
          <w:color w:val="00B0F0"/>
        </w:rPr>
      </w:pPr>
    </w:p>
    <w:p w14:paraId="0976C64D" w14:textId="046DFCAC" w:rsidR="0090494B" w:rsidRDefault="0090494B" w:rsidP="0090494B">
      <w:pPr>
        <w:rPr>
          <w:rFonts w:asciiTheme="minorBidi" w:hAnsiTheme="minorBidi"/>
        </w:rPr>
      </w:pPr>
    </w:p>
    <w:p w14:paraId="08883D00" w14:textId="13223E21" w:rsidR="00D100E2" w:rsidRDefault="00D100E2" w:rsidP="0090494B">
      <w:pPr>
        <w:rPr>
          <w:rFonts w:asciiTheme="minorBidi" w:hAnsiTheme="minorBidi"/>
          <w:b/>
          <w:bCs/>
        </w:rPr>
      </w:pPr>
    </w:p>
    <w:p w14:paraId="1C0B7909" w14:textId="451AA0E5" w:rsidR="00D100E2" w:rsidRDefault="00D100E2" w:rsidP="0090494B">
      <w:pPr>
        <w:rPr>
          <w:rFonts w:asciiTheme="minorBidi" w:hAnsiTheme="minorBidi"/>
          <w:b/>
          <w:bCs/>
        </w:rPr>
      </w:pPr>
    </w:p>
    <w:p w14:paraId="4979CD06" w14:textId="3EC0534D" w:rsidR="00D100E2" w:rsidRDefault="00D100E2" w:rsidP="0090494B">
      <w:pPr>
        <w:rPr>
          <w:rFonts w:asciiTheme="minorBidi" w:hAnsiTheme="minorBidi"/>
          <w:b/>
          <w:bCs/>
        </w:rPr>
      </w:pPr>
    </w:p>
    <w:p w14:paraId="0A4ABDB3" w14:textId="5DD582B6" w:rsidR="00D100E2" w:rsidRDefault="00D100E2" w:rsidP="0090494B">
      <w:pPr>
        <w:rPr>
          <w:rFonts w:asciiTheme="minorBidi" w:hAnsiTheme="minorBidi"/>
          <w:b/>
          <w:bCs/>
        </w:rPr>
      </w:pPr>
    </w:p>
    <w:p w14:paraId="19C58E7D" w14:textId="5110A15C" w:rsidR="00D100E2" w:rsidRDefault="00D100E2" w:rsidP="0090494B">
      <w:pPr>
        <w:rPr>
          <w:rFonts w:asciiTheme="minorBidi" w:hAnsiTheme="minorBidi"/>
          <w:b/>
          <w:bCs/>
        </w:rPr>
      </w:pPr>
    </w:p>
    <w:p w14:paraId="2A1F3046" w14:textId="4C7E6250" w:rsidR="00D100E2" w:rsidRDefault="00D100E2" w:rsidP="0090494B">
      <w:pPr>
        <w:rPr>
          <w:rFonts w:asciiTheme="minorBidi" w:hAnsiTheme="minorBidi"/>
          <w:b/>
          <w:bCs/>
        </w:rPr>
      </w:pPr>
    </w:p>
    <w:p w14:paraId="4F8E5496" w14:textId="12A3DDE3" w:rsidR="00D100E2" w:rsidRDefault="00D100E2" w:rsidP="0090494B">
      <w:pPr>
        <w:rPr>
          <w:rFonts w:asciiTheme="minorBidi" w:hAnsiTheme="minorBidi"/>
          <w:b/>
          <w:bCs/>
        </w:rPr>
      </w:pPr>
    </w:p>
    <w:p w14:paraId="6DBD7471" w14:textId="1829114F" w:rsidR="00D100E2" w:rsidRDefault="00D100E2" w:rsidP="0090494B">
      <w:pPr>
        <w:rPr>
          <w:rFonts w:asciiTheme="minorBidi" w:hAnsiTheme="minorBidi"/>
          <w:b/>
          <w:bCs/>
        </w:rPr>
      </w:pPr>
    </w:p>
    <w:p w14:paraId="7A89B9B8" w14:textId="10A6C6A0" w:rsidR="00D100E2" w:rsidRDefault="00D100E2" w:rsidP="0090494B">
      <w:pPr>
        <w:rPr>
          <w:rFonts w:asciiTheme="minorBidi" w:hAnsiTheme="minorBidi"/>
          <w:b/>
          <w:bCs/>
        </w:rPr>
      </w:pPr>
    </w:p>
    <w:p w14:paraId="203A5B0A" w14:textId="79C36147" w:rsidR="00D100E2" w:rsidRDefault="00D100E2" w:rsidP="0090494B">
      <w:pPr>
        <w:rPr>
          <w:rFonts w:asciiTheme="minorBidi" w:hAnsiTheme="minorBidi"/>
          <w:b/>
          <w:bCs/>
        </w:rPr>
      </w:pPr>
    </w:p>
    <w:p w14:paraId="44942031" w14:textId="4AF813DF" w:rsidR="00EB600E" w:rsidRDefault="00EB600E" w:rsidP="0090494B">
      <w:pPr>
        <w:rPr>
          <w:rFonts w:asciiTheme="minorBidi" w:hAnsiTheme="minorBidi"/>
          <w:b/>
          <w:bCs/>
        </w:rPr>
      </w:pPr>
      <w:r w:rsidRPr="00EB600E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5B4FFDE" wp14:editId="62BDC2EF">
            <wp:simplePos x="0" y="0"/>
            <wp:positionH relativeFrom="margin">
              <wp:posOffset>-121920</wp:posOffset>
            </wp:positionH>
            <wp:positionV relativeFrom="paragraph">
              <wp:posOffset>275590</wp:posOffset>
            </wp:positionV>
            <wp:extent cx="6507480" cy="1463040"/>
            <wp:effectExtent l="0" t="0" r="7620" b="381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600E">
        <w:rPr>
          <w:rFonts w:asciiTheme="minorBidi" w:hAnsiTheme="minorBidi"/>
          <w:b/>
          <w:bCs/>
        </w:rPr>
        <w:t xml:space="preserve">Valve Characteristic </w:t>
      </w:r>
    </w:p>
    <w:p w14:paraId="7C4AC877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usually results in using:</w:t>
      </w:r>
    </w:p>
    <w:p w14:paraId="1BB5B7F5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F98958" w14:textId="3792F45F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a) Equal percentage characteristic on flow and temperature services.</w:t>
      </w:r>
    </w:p>
    <w:p w14:paraId="44711309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16E896" w14:textId="255EE482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b) Linear characteristic on level services.</w:t>
      </w:r>
    </w:p>
    <w:p w14:paraId="71D0BC5D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E58061" w14:textId="40F428DF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c) Linear characteristic usually for pressure control application, however it</w:t>
      </w:r>
    </w:p>
    <w:p w14:paraId="2E25563E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7B0ACB" w14:textId="6FD73551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requires consideration about energy loss as stated here above.</w:t>
      </w:r>
    </w:p>
    <w:p w14:paraId="30CDE126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D3396C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Linear characteristics shall be applied when specifically so required by the process and/or </w:t>
      </w:r>
    </w:p>
    <w:p w14:paraId="5C6F6F2B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9A3BFD" w14:textId="424E99CF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control application as follows:</w:t>
      </w:r>
    </w:p>
    <w:p w14:paraId="794EF40B" w14:textId="77777777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831EE7" w14:textId="77DE8396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Compressor anti-surge control,</w:t>
      </w:r>
    </w:p>
    <w:p w14:paraId="4A810841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C5DC26" w14:textId="2E6AF6B9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Split range control,</w:t>
      </w:r>
    </w:p>
    <w:p w14:paraId="022D8799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59FD07" w14:textId="5887D9F8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Control valves that are only operated via manual control,</w:t>
      </w:r>
    </w:p>
    <w:p w14:paraId="4D53417C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5967AD" w14:textId="6EC1D2DC" w:rsidR="00EB600E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B600E">
        <w:rPr>
          <w:rFonts w:ascii="Arial" w:hAnsi="Arial" w:cs="Arial"/>
        </w:rPr>
        <w:t>Minimum flow protection for pumps.</w:t>
      </w:r>
    </w:p>
    <w:p w14:paraId="4BD2FA70" w14:textId="77777777" w:rsidR="00A50572" w:rsidRDefault="00A50572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EB17E9" w14:textId="0E0408D1" w:rsidR="00EB600E" w:rsidRDefault="00EB600E" w:rsidP="00EB6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Quick opening characteristic shall only be used when the quick opening</w:t>
      </w:r>
    </w:p>
    <w:p w14:paraId="12EFA918" w14:textId="674BAFB6" w:rsidR="00EB600E" w:rsidRDefault="00EB600E" w:rsidP="00EB600E">
      <w:pPr>
        <w:rPr>
          <w:rFonts w:ascii="Arial" w:hAnsi="Arial" w:cs="Arial"/>
        </w:rPr>
      </w:pPr>
      <w:r>
        <w:rPr>
          <w:rFonts w:ascii="Arial" w:hAnsi="Arial" w:cs="Arial"/>
        </w:rPr>
        <w:t>feature is considered to be necessary for process control reasons.</w:t>
      </w:r>
    </w:p>
    <w:p w14:paraId="5DA0D7D2" w14:textId="7E84730B" w:rsidR="00A50572" w:rsidRDefault="00A50572" w:rsidP="00EB600E">
      <w:pPr>
        <w:rPr>
          <w:rFonts w:ascii="Arial" w:hAnsi="Arial" w:cs="Arial"/>
        </w:rPr>
      </w:pPr>
    </w:p>
    <w:p w14:paraId="5A010387" w14:textId="50A0849A" w:rsidR="00A50572" w:rsidRPr="00D100E2" w:rsidRDefault="00A50572" w:rsidP="00D100E2">
      <w:pPr>
        <w:rPr>
          <w:rFonts w:asciiTheme="minorBidi" w:hAnsiTheme="minorBidi"/>
          <w:b/>
          <w:bCs/>
        </w:rPr>
      </w:pPr>
      <w:r w:rsidRPr="00A50572">
        <w:rPr>
          <w:rFonts w:asciiTheme="minorBidi" w:hAnsiTheme="minorBidi"/>
          <w:b/>
          <w:bCs/>
          <w:noProof/>
        </w:rPr>
        <w:lastRenderedPageBreak/>
        <w:drawing>
          <wp:inline distT="0" distB="0" distL="0" distR="0" wp14:anchorId="15996C65" wp14:editId="00F91565">
            <wp:extent cx="5943600" cy="21939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20141" w14:textId="77777777" w:rsidR="00A50572" w:rsidRDefault="00A50572" w:rsidP="00A50572">
      <w:pPr>
        <w:rPr>
          <w:rFonts w:asciiTheme="minorBidi" w:hAnsiTheme="minorBidi"/>
          <w:color w:val="00B0F0"/>
        </w:rPr>
      </w:pPr>
    </w:p>
    <w:p w14:paraId="2EC28A0D" w14:textId="1A9A934C" w:rsidR="00A50572" w:rsidRDefault="008714DC" w:rsidP="00A50572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Based on above rules </w:t>
      </w:r>
      <w:r w:rsidR="00384881">
        <w:rPr>
          <w:rFonts w:asciiTheme="minorBidi" w:hAnsiTheme="minorBidi"/>
          <w:color w:val="00B0F0"/>
        </w:rPr>
        <w:t>linear</w:t>
      </w:r>
      <w:r>
        <w:rPr>
          <w:rFonts w:asciiTheme="minorBidi" w:hAnsiTheme="minorBidi"/>
          <w:color w:val="00B0F0"/>
        </w:rPr>
        <w:t xml:space="preserve"> is selected.</w:t>
      </w:r>
    </w:p>
    <w:p w14:paraId="262E89FF" w14:textId="6270C3CA" w:rsidR="00535D4B" w:rsidRDefault="00535D4B" w:rsidP="00535D4B">
      <w:pPr>
        <w:rPr>
          <w:rFonts w:asciiTheme="minorBidi" w:hAnsiTheme="minorBidi"/>
          <w:color w:val="00B0F0"/>
        </w:rPr>
      </w:pPr>
    </w:p>
    <w:p w14:paraId="1B141984" w14:textId="66FD122F" w:rsidR="00535D4B" w:rsidRDefault="00535D4B" w:rsidP="00535D4B">
      <w:pPr>
        <w:rPr>
          <w:rFonts w:asciiTheme="minorBidi" w:hAnsiTheme="minorBidi"/>
          <w:b/>
          <w:bCs/>
        </w:rPr>
      </w:pPr>
      <w:r w:rsidRPr="00535D4B">
        <w:rPr>
          <w:rFonts w:asciiTheme="minorBidi" w:hAnsiTheme="minorBidi"/>
          <w:b/>
          <w:bCs/>
        </w:rPr>
        <w:t>Trim type</w:t>
      </w:r>
    </w:p>
    <w:p w14:paraId="4450F53D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 xml:space="preserve">For globe body control valves, the trim construction shall be either single-seated with heavy duty </w:t>
      </w:r>
    </w:p>
    <w:p w14:paraId="67E4E38B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63710F27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>top guiding for</w:t>
      </w:r>
      <w:r>
        <w:rPr>
          <w:rFonts w:asciiTheme="minorBidi" w:hAnsiTheme="minorBidi"/>
        </w:rPr>
        <w:t xml:space="preserve"> </w:t>
      </w:r>
      <w:r w:rsidRPr="00535D4B">
        <w:rPr>
          <w:rFonts w:asciiTheme="minorBidi" w:hAnsiTheme="minorBidi"/>
        </w:rPr>
        <w:t xml:space="preserve">the plug, Double-seated with top and bottom guiding for the plug, or cage type. For </w:t>
      </w:r>
    </w:p>
    <w:p w14:paraId="749449F7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5F1DAD3B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 xml:space="preserve">liquid services with a high pressure drop i.e., (boiler feed water), and gas service (pressure let </w:t>
      </w:r>
    </w:p>
    <w:p w14:paraId="540AF3B0" w14:textId="777777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33A39987" w14:textId="43338606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>down), cage trims shall be specified to have the plug supported at the critical area.</w:t>
      </w:r>
    </w:p>
    <w:p w14:paraId="2AA95AEA" w14:textId="3E118877" w:rsidR="00535D4B" w:rsidRDefault="00535D4B" w:rsidP="00535D4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262D22EA" w14:textId="77777777" w:rsidR="00535D4B" w:rsidRDefault="00535D4B" w:rsidP="00535D4B">
      <w:pPr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</w:rPr>
        <w:t xml:space="preserve">Balance type control valve in place of single seat valve in high pressure service shall be </w:t>
      </w:r>
    </w:p>
    <w:p w14:paraId="40D49CB0" w14:textId="64C01321" w:rsidR="00535D4B" w:rsidRDefault="00535D4B" w:rsidP="00535D4B">
      <w:pPr>
        <w:jc w:val="both"/>
        <w:rPr>
          <w:rFonts w:asciiTheme="minorBidi" w:hAnsiTheme="minorBidi"/>
        </w:rPr>
      </w:pPr>
      <w:r w:rsidRPr="00535D4B">
        <w:rPr>
          <w:rFonts w:asciiTheme="minorBidi" w:hAnsiTheme="minorBidi"/>
          <w:noProof/>
        </w:rPr>
        <w:drawing>
          <wp:anchor distT="0" distB="0" distL="114300" distR="114300" simplePos="0" relativeHeight="251664384" behindDoc="0" locked="0" layoutInCell="1" allowOverlap="1" wp14:anchorId="683AC347" wp14:editId="2AB07E64">
            <wp:simplePos x="0" y="0"/>
            <wp:positionH relativeFrom="column">
              <wp:posOffset>-68580</wp:posOffset>
            </wp:positionH>
            <wp:positionV relativeFrom="paragraph">
              <wp:posOffset>1269365</wp:posOffset>
            </wp:positionV>
            <wp:extent cx="5113020" cy="289560"/>
            <wp:effectExtent l="0" t="0" r="0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D4B">
        <w:rPr>
          <w:rFonts w:asciiTheme="minorBidi" w:hAnsiTheme="minorBidi"/>
          <w:noProof/>
        </w:rPr>
        <w:drawing>
          <wp:anchor distT="0" distB="0" distL="114300" distR="114300" simplePos="0" relativeHeight="251663360" behindDoc="0" locked="0" layoutInCell="1" allowOverlap="1" wp14:anchorId="075F4D83" wp14:editId="63211ED0">
            <wp:simplePos x="0" y="0"/>
            <wp:positionH relativeFrom="margin">
              <wp:posOffset>-106680</wp:posOffset>
            </wp:positionH>
            <wp:positionV relativeFrom="paragraph">
              <wp:posOffset>271145</wp:posOffset>
            </wp:positionV>
            <wp:extent cx="6385560" cy="1089660"/>
            <wp:effectExtent l="0" t="0" r="0" b="0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D4B">
        <w:rPr>
          <w:rFonts w:asciiTheme="minorBidi" w:hAnsiTheme="minorBidi"/>
        </w:rPr>
        <w:t>considered.</w:t>
      </w:r>
    </w:p>
    <w:p w14:paraId="7202D20C" w14:textId="306D1B61" w:rsidR="00535D4B" w:rsidRDefault="00535D4B" w:rsidP="00535D4B">
      <w:pPr>
        <w:jc w:val="both"/>
        <w:rPr>
          <w:rFonts w:asciiTheme="minorBidi" w:hAnsiTheme="minorBidi"/>
        </w:rPr>
      </w:pPr>
    </w:p>
    <w:p w14:paraId="2DE495BF" w14:textId="0269C910" w:rsidR="0098333D" w:rsidRPr="00535D4B" w:rsidRDefault="00535D4B" w:rsidP="0098333D">
      <w:pPr>
        <w:jc w:val="both"/>
        <w:rPr>
          <w:rFonts w:asciiTheme="minorBidi" w:hAnsiTheme="minorBidi"/>
          <w:color w:val="00B0F0"/>
        </w:rPr>
      </w:pPr>
      <w:r w:rsidRPr="00535D4B">
        <w:rPr>
          <w:rFonts w:asciiTheme="minorBidi" w:hAnsiTheme="minorBidi"/>
          <w:color w:val="00B0F0"/>
        </w:rPr>
        <w:t>Based on above explanation since the valve is going to be used in high pressure services</w:t>
      </w:r>
    </w:p>
    <w:p w14:paraId="6F790F63" w14:textId="6F937845" w:rsidR="00535D4B" w:rsidRDefault="00535D4B" w:rsidP="00535D4B">
      <w:pPr>
        <w:jc w:val="both"/>
        <w:rPr>
          <w:rFonts w:asciiTheme="minorBidi" w:hAnsiTheme="minorBidi"/>
          <w:color w:val="00B0F0"/>
        </w:rPr>
      </w:pPr>
      <w:r w:rsidRPr="00535D4B">
        <w:rPr>
          <w:rFonts w:asciiTheme="minorBidi" w:hAnsiTheme="minorBidi"/>
          <w:color w:val="00B0F0"/>
        </w:rPr>
        <w:t xml:space="preserve">, </w:t>
      </w:r>
      <w:r w:rsidR="00501B11">
        <w:rPr>
          <w:rFonts w:asciiTheme="minorBidi" w:hAnsiTheme="minorBidi"/>
          <w:color w:val="00B0F0"/>
        </w:rPr>
        <w:t xml:space="preserve">cage guided </w:t>
      </w:r>
      <w:r w:rsidRPr="00535D4B">
        <w:rPr>
          <w:rFonts w:asciiTheme="minorBidi" w:hAnsiTheme="minorBidi"/>
          <w:color w:val="00B0F0"/>
        </w:rPr>
        <w:t>balanced trim is selected.</w:t>
      </w:r>
    </w:p>
    <w:p w14:paraId="28417181" w14:textId="4C987DCD" w:rsidR="00D935E2" w:rsidRDefault="00D935E2" w:rsidP="00535D4B">
      <w:pPr>
        <w:jc w:val="both"/>
        <w:rPr>
          <w:rFonts w:asciiTheme="minorBidi" w:hAnsiTheme="minorBidi"/>
          <w:color w:val="00B0F0"/>
        </w:rPr>
      </w:pPr>
    </w:p>
    <w:p w14:paraId="3DA161CC" w14:textId="7534C31E" w:rsidR="00D935E2" w:rsidRPr="00D935E2" w:rsidRDefault="00D100E2" w:rsidP="00535D4B">
      <w:pPr>
        <w:jc w:val="both"/>
        <w:rPr>
          <w:rFonts w:asciiTheme="minorBidi" w:hAnsiTheme="minorBidi"/>
          <w:b/>
          <w:bCs/>
        </w:rPr>
      </w:pPr>
      <w:r w:rsidRPr="00D935E2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DA46AD6" wp14:editId="50A48D36">
            <wp:simplePos x="0" y="0"/>
            <wp:positionH relativeFrom="margin">
              <wp:posOffset>-152400</wp:posOffset>
            </wp:positionH>
            <wp:positionV relativeFrom="paragraph">
              <wp:posOffset>1901825</wp:posOffset>
            </wp:positionV>
            <wp:extent cx="6614160" cy="1409700"/>
            <wp:effectExtent l="0" t="0" r="0" b="0"/>
            <wp:wrapSquare wrapText="bothSides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5E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723A87C8" wp14:editId="25174EC4">
            <wp:simplePos x="0" y="0"/>
            <wp:positionH relativeFrom="margin">
              <wp:posOffset>-114300</wp:posOffset>
            </wp:positionH>
            <wp:positionV relativeFrom="paragraph">
              <wp:posOffset>301625</wp:posOffset>
            </wp:positionV>
            <wp:extent cx="6614160" cy="1554480"/>
            <wp:effectExtent l="0" t="0" r="0" b="7620"/>
            <wp:wrapSquare wrapText="bothSides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5E2" w:rsidRPr="00D935E2">
        <w:rPr>
          <w:rFonts w:asciiTheme="minorBidi" w:hAnsiTheme="minorBidi"/>
          <w:b/>
          <w:bCs/>
        </w:rPr>
        <w:t>Trim material</w:t>
      </w:r>
    </w:p>
    <w:p w14:paraId="16937DB3" w14:textId="577E9AAC" w:rsidR="00535D4B" w:rsidRDefault="00535D4B" w:rsidP="00535D4B">
      <w:pPr>
        <w:jc w:val="both"/>
        <w:rPr>
          <w:rFonts w:asciiTheme="minorBidi" w:hAnsiTheme="minorBidi"/>
        </w:rPr>
      </w:pPr>
    </w:p>
    <w:p w14:paraId="151D1C7A" w14:textId="77777777" w:rsidR="00A11046" w:rsidRDefault="008714DC" w:rsidP="0098333D">
      <w:pPr>
        <w:jc w:val="both"/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Based on above criteria </w:t>
      </w:r>
      <w:r w:rsidR="00427DFD">
        <w:rPr>
          <w:rFonts w:asciiTheme="minorBidi" w:hAnsiTheme="minorBidi"/>
          <w:color w:val="00B0F0"/>
        </w:rPr>
        <w:t>A</w:t>
      </w:r>
      <w:r>
        <w:rPr>
          <w:rFonts w:asciiTheme="minorBidi" w:hAnsiTheme="minorBidi"/>
          <w:color w:val="00B0F0"/>
        </w:rPr>
        <w:t>ISI316</w:t>
      </w:r>
      <w:r w:rsidR="0098333D">
        <w:rPr>
          <w:rFonts w:asciiTheme="minorBidi" w:hAnsiTheme="minorBidi"/>
          <w:color w:val="00B0F0"/>
        </w:rPr>
        <w:t>/hard faced</w:t>
      </w:r>
      <w:r>
        <w:rPr>
          <w:rFonts w:asciiTheme="minorBidi" w:hAnsiTheme="minorBidi"/>
          <w:color w:val="00B0F0"/>
        </w:rPr>
        <w:t xml:space="preserve"> should be selected </w:t>
      </w:r>
      <w:r w:rsidR="0098333D">
        <w:rPr>
          <w:rFonts w:asciiTheme="minorBidi" w:hAnsiTheme="minorBidi"/>
          <w:color w:val="00B0F0"/>
        </w:rPr>
        <w:t xml:space="preserve">since the temperature is more </w:t>
      </w:r>
    </w:p>
    <w:p w14:paraId="79C0A89F" w14:textId="66D7C242" w:rsidR="00D935E2" w:rsidRPr="002D0638" w:rsidRDefault="0098333D" w:rsidP="00BA4076">
      <w:pPr>
        <w:jc w:val="both"/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>than 315C</w:t>
      </w:r>
      <w:r w:rsidR="00BA4076">
        <w:rPr>
          <w:rFonts w:asciiTheme="minorBidi" w:hAnsiTheme="minorBidi"/>
          <w:color w:val="00B0F0"/>
        </w:rPr>
        <w:t>. The vendor has selected AISI316 Gr. 6 Stellite for seat and plug</w:t>
      </w:r>
    </w:p>
    <w:p w14:paraId="1A2DB01F" w14:textId="7C565439" w:rsidR="00D935E2" w:rsidRDefault="00D935E2" w:rsidP="00535D4B">
      <w:pPr>
        <w:jc w:val="both"/>
        <w:rPr>
          <w:rFonts w:asciiTheme="minorBidi" w:hAnsiTheme="minorBidi"/>
        </w:rPr>
      </w:pPr>
    </w:p>
    <w:p w14:paraId="16EA0A7E" w14:textId="2735F580" w:rsidR="002D0638" w:rsidRPr="00F55371" w:rsidRDefault="002D0638" w:rsidP="00535D4B">
      <w:pPr>
        <w:jc w:val="both"/>
        <w:rPr>
          <w:rFonts w:asciiTheme="minorBidi" w:hAnsiTheme="minorBidi"/>
          <w:b/>
          <w:bCs/>
        </w:rPr>
      </w:pPr>
      <w:r w:rsidRPr="00F55371">
        <w:rPr>
          <w:rFonts w:asciiTheme="minorBidi" w:hAnsiTheme="minorBidi"/>
          <w:b/>
          <w:bCs/>
        </w:rPr>
        <w:t>Leakage Class</w:t>
      </w:r>
    </w:p>
    <w:p w14:paraId="17683BB1" w14:textId="77777777" w:rsidR="00F55371" w:rsidRDefault="00F55371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color w:val="4D4D4D"/>
          <w:sz w:val="22"/>
          <w:szCs w:val="22"/>
        </w:rPr>
        <w:t xml:space="preserve">Control valves are designed to throttle, but they are also often expected to provide some type of </w:t>
      </w:r>
    </w:p>
    <w:p w14:paraId="7BBE99CF" w14:textId="32022593" w:rsidR="00F55371" w:rsidRPr="00F55371" w:rsidRDefault="00F55371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color w:val="4D4D4D"/>
          <w:sz w:val="22"/>
          <w:szCs w:val="22"/>
        </w:rPr>
        <w:t>shut-off capability.</w:t>
      </w:r>
    </w:p>
    <w:p w14:paraId="24EC6477" w14:textId="77777777" w:rsidR="00F55371" w:rsidRDefault="00F55371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color w:val="4D4D4D"/>
          <w:sz w:val="22"/>
          <w:szCs w:val="22"/>
        </w:rPr>
        <w:t xml:space="preserve">A control valve's ability to shut off has to do with many factors: Balanced or unbalanced plug, </w:t>
      </w:r>
    </w:p>
    <w:p w14:paraId="5A1FA1F8" w14:textId="33B93B77" w:rsidR="00F55371" w:rsidRDefault="00D100E2" w:rsidP="00D100E2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 w:cstheme="minorBidi"/>
          <w:noProof/>
          <w:color w:val="4D4D4D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069BBC1A" wp14:editId="0E508D71">
            <wp:simplePos x="0" y="0"/>
            <wp:positionH relativeFrom="margin">
              <wp:align>left</wp:align>
            </wp:positionH>
            <wp:positionV relativeFrom="paragraph">
              <wp:posOffset>610235</wp:posOffset>
            </wp:positionV>
            <wp:extent cx="6629400" cy="692785"/>
            <wp:effectExtent l="0" t="0" r="0" b="0"/>
            <wp:wrapSquare wrapText="bothSides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5371" w:rsidRPr="00F55371">
        <w:rPr>
          <w:rFonts w:asciiTheme="minorBidi" w:hAnsiTheme="minorBidi" w:cstheme="minorBidi"/>
          <w:color w:val="4D4D4D"/>
          <w:sz w:val="22"/>
          <w:szCs w:val="22"/>
        </w:rPr>
        <w:t>seat material, actuator thrust, pressure drop, and the type of fluid can all play a part in how wella particular control valve shuts off</w:t>
      </w:r>
      <w:r w:rsidR="00F55371">
        <w:rPr>
          <w:rFonts w:asciiTheme="minorBidi" w:hAnsiTheme="minorBidi" w:cstheme="minorBidi"/>
          <w:color w:val="4D4D4D"/>
          <w:sz w:val="22"/>
          <w:szCs w:val="22"/>
        </w:rPr>
        <w:t>.</w:t>
      </w:r>
    </w:p>
    <w:p w14:paraId="4271BCA3" w14:textId="7F132070" w:rsidR="00F55371" w:rsidRPr="00F55371" w:rsidRDefault="00A11046" w:rsidP="00F55371">
      <w:pPr>
        <w:pStyle w:val="NormalWeb"/>
        <w:shd w:val="clear" w:color="auto" w:fill="FFFFFF"/>
        <w:spacing w:before="0" w:beforeAutospacing="0" w:after="300" w:afterAutospacing="0"/>
        <w:rPr>
          <w:rFonts w:asciiTheme="minorBidi" w:hAnsiTheme="minorBidi" w:cstheme="minorBidi"/>
          <w:color w:val="4D4D4D"/>
          <w:sz w:val="22"/>
          <w:szCs w:val="22"/>
        </w:rPr>
      </w:pPr>
      <w:r w:rsidRPr="00F55371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BAE9893" wp14:editId="58008B56">
            <wp:simplePos x="0" y="0"/>
            <wp:positionH relativeFrom="margin">
              <wp:align>left</wp:align>
            </wp:positionH>
            <wp:positionV relativeFrom="paragraph">
              <wp:posOffset>80114</wp:posOffset>
            </wp:positionV>
            <wp:extent cx="6272530" cy="1999615"/>
            <wp:effectExtent l="0" t="0" r="0" b="635"/>
            <wp:wrapSquare wrapText="bothSides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95350" w14:textId="4D6A38D5" w:rsidR="00F55371" w:rsidRDefault="00F55371" w:rsidP="00535D4B">
      <w:pPr>
        <w:jc w:val="both"/>
        <w:rPr>
          <w:rFonts w:asciiTheme="minorBidi" w:hAnsiTheme="minorBidi"/>
          <w:color w:val="4D4D4D"/>
          <w:shd w:val="clear" w:color="auto" w:fill="FFFFFF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 xml:space="preserve">Class IV is also known as a “Metal-to-Metal” seat classification. It is the kind of leakage rate you </w:t>
      </w:r>
    </w:p>
    <w:p w14:paraId="701AAB94" w14:textId="4E5F7DE3" w:rsidR="00F55371" w:rsidRPr="00F55371" w:rsidRDefault="00F55371" w:rsidP="00535D4B">
      <w:pPr>
        <w:jc w:val="both"/>
        <w:rPr>
          <w:rFonts w:asciiTheme="minorBidi" w:hAnsiTheme="minorBidi"/>
          <w:color w:val="4D4D4D"/>
          <w:shd w:val="clear" w:color="auto" w:fill="FFFFFF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>can expect from a valve with a metal plug and metal seat</w:t>
      </w:r>
    </w:p>
    <w:p w14:paraId="36CD4F78" w14:textId="4E55D831" w:rsidR="00F55371" w:rsidRDefault="00F55371" w:rsidP="00535D4B">
      <w:pPr>
        <w:jc w:val="both"/>
        <w:rPr>
          <w:rFonts w:asciiTheme="minorBidi" w:hAnsiTheme="minorBidi"/>
          <w:color w:val="4D4D4D"/>
          <w:shd w:val="clear" w:color="auto" w:fill="FFFFFF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>Class VI is known as a “Soft Seat”</w:t>
      </w:r>
      <w:r>
        <w:rPr>
          <w:rFonts w:asciiTheme="minorBidi" w:hAnsiTheme="minorBidi"/>
          <w:color w:val="4D4D4D"/>
          <w:shd w:val="clear" w:color="auto" w:fill="FFFFFF"/>
        </w:rPr>
        <w:t xml:space="preserve"> </w:t>
      </w:r>
      <w:r w:rsidRPr="00F55371">
        <w:rPr>
          <w:rFonts w:asciiTheme="minorBidi" w:hAnsiTheme="minorBidi"/>
          <w:color w:val="4D4D4D"/>
          <w:shd w:val="clear" w:color="auto" w:fill="FFFFFF"/>
        </w:rPr>
        <w:t xml:space="preserve">classification. Soft Seat Valves are those where either the plug </w:t>
      </w:r>
    </w:p>
    <w:p w14:paraId="5C1803A5" w14:textId="7052F7C2" w:rsidR="002D0638" w:rsidRPr="00F55371" w:rsidRDefault="00F55371" w:rsidP="00535D4B">
      <w:pPr>
        <w:jc w:val="both"/>
        <w:rPr>
          <w:rFonts w:asciiTheme="minorBidi" w:hAnsiTheme="minorBidi"/>
        </w:rPr>
      </w:pPr>
      <w:r w:rsidRPr="00F55371">
        <w:rPr>
          <w:rFonts w:asciiTheme="minorBidi" w:hAnsiTheme="minorBidi"/>
          <w:color w:val="4D4D4D"/>
          <w:shd w:val="clear" w:color="auto" w:fill="FFFFFF"/>
        </w:rPr>
        <w:t xml:space="preserve">or seat or both are made from some kind of composition material </w:t>
      </w:r>
      <w:r w:rsidRPr="00F55371">
        <w:rPr>
          <w:rFonts w:asciiTheme="minorBidi" w:hAnsiTheme="minorBidi"/>
          <w:shd w:val="clear" w:color="auto" w:fill="FFFFFF"/>
        </w:rPr>
        <w:t>such as </w:t>
      </w:r>
      <w:hyperlink r:id="rId21" w:history="1">
        <w:r w:rsidRPr="00F55371">
          <w:rPr>
            <w:rStyle w:val="Hyperlink"/>
            <w:rFonts w:asciiTheme="minorBidi" w:hAnsiTheme="minorBidi"/>
            <w:color w:val="auto"/>
            <w:u w:val="none"/>
            <w:shd w:val="clear" w:color="auto" w:fill="FFFFFF"/>
          </w:rPr>
          <w:t>Nitrile or Polyurethane</w:t>
        </w:r>
      </w:hyperlink>
      <w:r w:rsidRPr="00F55371">
        <w:rPr>
          <w:rFonts w:asciiTheme="minorBidi" w:hAnsiTheme="minorBidi"/>
          <w:shd w:val="clear" w:color="auto" w:fill="FFFFFF"/>
        </w:rPr>
        <w:t>.</w:t>
      </w:r>
    </w:p>
    <w:p w14:paraId="63C0A9A6" w14:textId="15D53DB9" w:rsidR="00D935E2" w:rsidRPr="00D100E2" w:rsidRDefault="00F55371" w:rsidP="00D100E2">
      <w:pPr>
        <w:jc w:val="both"/>
        <w:rPr>
          <w:rFonts w:asciiTheme="minorBidi" w:hAnsiTheme="minorBidi"/>
          <w:color w:val="0070C0"/>
          <w:sz w:val="24"/>
          <w:szCs w:val="24"/>
          <w:shd w:val="clear" w:color="auto" w:fill="FFFFFF"/>
        </w:rPr>
      </w:pPr>
      <w:r w:rsidRPr="00F55371">
        <w:rPr>
          <w:rFonts w:asciiTheme="minorBidi" w:hAnsiTheme="minorBidi"/>
          <w:color w:val="0070C0"/>
          <w:sz w:val="24"/>
          <w:szCs w:val="24"/>
          <w:shd w:val="clear" w:color="auto" w:fill="FFFFFF"/>
        </w:rPr>
        <w:t>Since it is with metal-to-metal seats Class IV is selected.</w:t>
      </w:r>
      <w:r w:rsidR="002C1E55" w:rsidRPr="002C1E55">
        <w:rPr>
          <w:rFonts w:asciiTheme="minorBidi" w:hAnsiTheme="minorBidi"/>
          <w:noProof/>
        </w:rPr>
        <w:drawing>
          <wp:anchor distT="0" distB="0" distL="114300" distR="114300" simplePos="0" relativeHeight="251669504" behindDoc="0" locked="0" layoutInCell="1" allowOverlap="1" wp14:anchorId="3CC935B6" wp14:editId="4B0BA13A">
            <wp:simplePos x="0" y="0"/>
            <wp:positionH relativeFrom="margin">
              <wp:posOffset>-60960</wp:posOffset>
            </wp:positionH>
            <wp:positionV relativeFrom="paragraph">
              <wp:posOffset>320675</wp:posOffset>
            </wp:positionV>
            <wp:extent cx="6507480" cy="2148840"/>
            <wp:effectExtent l="0" t="0" r="7620" b="3810"/>
            <wp:wrapSquare wrapText="bothSides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132B2" w14:textId="0D5CCFB7" w:rsidR="00D100E2" w:rsidRDefault="00D100E2" w:rsidP="002C1E55">
      <w:pPr>
        <w:jc w:val="both"/>
        <w:rPr>
          <w:rFonts w:asciiTheme="minorBidi" w:hAnsiTheme="minorBidi"/>
        </w:rPr>
      </w:pPr>
    </w:p>
    <w:p w14:paraId="77A7C21E" w14:textId="531A202D" w:rsidR="00D100E2" w:rsidRDefault="00D100E2" w:rsidP="00D100E2">
      <w:pPr>
        <w:jc w:val="both"/>
        <w:rPr>
          <w:rFonts w:asciiTheme="minorBidi" w:hAnsiTheme="minorBidi"/>
        </w:rPr>
      </w:pPr>
      <w:r w:rsidRPr="002C1E55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72561F9" wp14:editId="03DD4CB4">
            <wp:simplePos x="0" y="0"/>
            <wp:positionH relativeFrom="page">
              <wp:posOffset>777240</wp:posOffset>
            </wp:positionH>
            <wp:positionV relativeFrom="paragraph">
              <wp:posOffset>0</wp:posOffset>
            </wp:positionV>
            <wp:extent cx="6522720" cy="2164080"/>
            <wp:effectExtent l="0" t="0" r="0" b="7620"/>
            <wp:wrapSquare wrapText="bothSides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03A10" w14:textId="318DE6EA" w:rsidR="002C1E55" w:rsidRDefault="002C1E55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for actuator</w:t>
      </w:r>
      <w:r w:rsidR="00D100E2">
        <w:rPr>
          <w:rFonts w:asciiTheme="minorBidi" w:hAnsiTheme="minorBidi"/>
        </w:rPr>
        <w:t xml:space="preserve"> and positioners</w:t>
      </w:r>
      <w:r>
        <w:rPr>
          <w:rFonts w:asciiTheme="minorBidi" w:hAnsiTheme="minorBidi"/>
        </w:rPr>
        <w:t xml:space="preserve"> Tab the following should be specified:</w:t>
      </w:r>
    </w:p>
    <w:p w14:paraId="38751437" w14:textId="7E67B48D" w:rsidR="00D935E2" w:rsidRDefault="002C1E55" w:rsidP="00535D4B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1.Type</w:t>
      </w:r>
    </w:p>
    <w:p w14:paraId="3CC36C96" w14:textId="5F42F93E" w:rsidR="002C1E55" w:rsidRDefault="002C1E55" w:rsidP="00535D4B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2.Modulating or ON/OFF</w:t>
      </w:r>
    </w:p>
    <w:p w14:paraId="06648772" w14:textId="7359C491" w:rsidR="002C1E55" w:rsidRDefault="002C1E55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3.Failiure position</w:t>
      </w:r>
    </w:p>
    <w:p w14:paraId="3048FFF1" w14:textId="2BE06DC2" w:rsidR="002C1E55" w:rsidRDefault="002C1E55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4.dP for sizing</w:t>
      </w:r>
    </w:p>
    <w:p w14:paraId="5BDF81A5" w14:textId="7B2B5185" w:rsidR="00D100E2" w:rsidRDefault="00D100E2" w:rsidP="002C1E55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5.Positioner</w:t>
      </w:r>
    </w:p>
    <w:p w14:paraId="439151B8" w14:textId="77777777" w:rsidR="00D935E2" w:rsidRPr="00535D4B" w:rsidRDefault="00D935E2" w:rsidP="00535D4B">
      <w:pPr>
        <w:jc w:val="both"/>
        <w:rPr>
          <w:rFonts w:asciiTheme="minorBidi" w:hAnsiTheme="minorBidi"/>
        </w:rPr>
      </w:pPr>
    </w:p>
    <w:p w14:paraId="15AF8A7D" w14:textId="457F2764" w:rsidR="00535D4B" w:rsidRPr="00D53C37" w:rsidRDefault="002C1E55" w:rsidP="00535D4B">
      <w:pPr>
        <w:rPr>
          <w:rFonts w:asciiTheme="minorBidi" w:hAnsiTheme="minorBidi"/>
          <w:b/>
          <w:bCs/>
        </w:rPr>
      </w:pPr>
      <w:r w:rsidRPr="00D53C37">
        <w:rPr>
          <w:rFonts w:asciiTheme="minorBidi" w:hAnsiTheme="minorBidi"/>
          <w:b/>
          <w:bCs/>
        </w:rPr>
        <w:t>Actuator Type:</w:t>
      </w:r>
    </w:p>
    <w:p w14:paraId="4EA8D22F" w14:textId="77777777" w:rsidR="00BA4076" w:rsidRDefault="002C1E55" w:rsidP="00535D4B">
      <w:pPr>
        <w:rPr>
          <w:rFonts w:ascii="Arial" w:hAnsi="Arial" w:cs="Arial"/>
          <w:color w:val="0070C0"/>
        </w:rPr>
      </w:pPr>
      <w:r w:rsidRPr="00D53C37">
        <w:rPr>
          <w:rFonts w:asciiTheme="minorBidi" w:hAnsiTheme="minorBidi"/>
          <w:color w:val="0070C0"/>
        </w:rPr>
        <w:t xml:space="preserve">Based on above criteria, </w:t>
      </w:r>
      <w:r w:rsidR="00BA4076">
        <w:rPr>
          <w:rFonts w:ascii="Arial" w:hAnsi="Arial" w:cs="Arial"/>
          <w:color w:val="0070C0"/>
        </w:rPr>
        <w:t xml:space="preserve">because of required high trust </w:t>
      </w:r>
      <w:r w:rsidR="00BA4076">
        <w:rPr>
          <w:rFonts w:ascii="Arial" w:hAnsi="Arial" w:cs="Arial"/>
          <w:color w:val="0070C0"/>
        </w:rPr>
        <w:t>double-acting piston actuator</w:t>
      </w:r>
      <w:r w:rsidR="00BA4076">
        <w:rPr>
          <w:rFonts w:ascii="Arial" w:hAnsi="Arial" w:cs="Arial"/>
          <w:color w:val="0070C0"/>
        </w:rPr>
        <w:t xml:space="preserve"> is </w:t>
      </w:r>
    </w:p>
    <w:p w14:paraId="3A16F195" w14:textId="771729BB" w:rsidR="002C1E55" w:rsidRPr="00D53C37" w:rsidRDefault="00BA4076" w:rsidP="00535D4B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selected.</w:t>
      </w:r>
    </w:p>
    <w:p w14:paraId="01EABB81" w14:textId="3E84D497" w:rsidR="002C1E55" w:rsidRPr="00D53C37" w:rsidRDefault="00D53C37" w:rsidP="00535D4B">
      <w:pPr>
        <w:rPr>
          <w:rFonts w:asciiTheme="minorBidi" w:hAnsiTheme="minorBidi"/>
          <w:color w:val="0070C0"/>
        </w:rPr>
      </w:pPr>
      <w:r w:rsidRPr="00D53C37">
        <w:rPr>
          <w:rFonts w:asciiTheme="minorBidi" w:hAnsiTheme="minorBidi"/>
          <w:color w:val="0070C0"/>
        </w:rPr>
        <w:t>Modulating type is selected</w:t>
      </w:r>
      <w:r>
        <w:rPr>
          <w:rFonts w:asciiTheme="minorBidi" w:hAnsiTheme="minorBidi"/>
          <w:color w:val="0070C0"/>
        </w:rPr>
        <w:t>.</w:t>
      </w:r>
    </w:p>
    <w:p w14:paraId="34DED1FB" w14:textId="571AA084" w:rsidR="00D53C37" w:rsidRDefault="00D53C37" w:rsidP="00535D4B">
      <w:pPr>
        <w:rPr>
          <w:rFonts w:asciiTheme="minorBidi" w:hAnsiTheme="minorBidi"/>
          <w:b/>
          <w:bCs/>
        </w:rPr>
      </w:pPr>
      <w:r w:rsidRPr="00D53C37">
        <w:rPr>
          <w:rFonts w:asciiTheme="minorBidi" w:hAnsiTheme="minorBidi"/>
          <w:b/>
          <w:bCs/>
        </w:rPr>
        <w:t>Failure position</w:t>
      </w:r>
    </w:p>
    <w:p w14:paraId="4CBADCE5" w14:textId="77777777" w:rsid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Control valves shall be such that on air failure the valve takes automatically a safe position </w:t>
      </w:r>
    </w:p>
    <w:p w14:paraId="53A3F4D8" w14:textId="77777777" w:rsid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84B669" w14:textId="53F4DF14" w:rsid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either open, or close, or locked in position, depending upon the process requirements.</w:t>
      </w:r>
    </w:p>
    <w:p w14:paraId="741EEF95" w14:textId="61DA27DB" w:rsidR="00D53C37" w:rsidRP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</w:rPr>
      </w:pPr>
    </w:p>
    <w:p w14:paraId="0937D8CD" w14:textId="3D943A9A" w:rsidR="00D53C37" w:rsidRPr="00D53C37" w:rsidRDefault="00D53C37" w:rsidP="00D53C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</w:rPr>
      </w:pPr>
      <w:r w:rsidRPr="00D53C37">
        <w:rPr>
          <w:rFonts w:ascii="Arial" w:hAnsi="Arial" w:cs="Arial"/>
          <w:color w:val="0070C0"/>
        </w:rPr>
        <w:t xml:space="preserve">Based on process requirement </w:t>
      </w:r>
      <w:r w:rsidR="008714DC">
        <w:rPr>
          <w:rFonts w:ascii="Arial" w:hAnsi="Arial" w:cs="Arial"/>
          <w:color w:val="0070C0"/>
        </w:rPr>
        <w:t>F</w:t>
      </w:r>
      <w:r w:rsidR="00BA4076">
        <w:rPr>
          <w:rFonts w:ascii="Arial" w:hAnsi="Arial" w:cs="Arial"/>
          <w:color w:val="0070C0"/>
        </w:rPr>
        <w:t>L</w:t>
      </w:r>
      <w:r w:rsidR="00A11046">
        <w:rPr>
          <w:rFonts w:ascii="Arial" w:hAnsi="Arial" w:cs="Arial"/>
          <w:color w:val="0070C0"/>
        </w:rPr>
        <w:t>O</w:t>
      </w:r>
      <w:r w:rsidR="008714DC">
        <w:rPr>
          <w:rFonts w:ascii="Arial" w:hAnsi="Arial" w:cs="Arial"/>
          <w:color w:val="0070C0"/>
        </w:rPr>
        <w:t xml:space="preserve"> is selected</w:t>
      </w:r>
    </w:p>
    <w:p w14:paraId="04911AA9" w14:textId="47E35FB7" w:rsidR="00D53C37" w:rsidRDefault="00D53C37" w:rsidP="00535D4B">
      <w:pPr>
        <w:rPr>
          <w:rFonts w:asciiTheme="minorBidi" w:hAnsiTheme="minorBidi"/>
          <w:color w:val="0070C0"/>
        </w:rPr>
      </w:pPr>
    </w:p>
    <w:p w14:paraId="78DBC7D1" w14:textId="228DA30D" w:rsidR="00D100E2" w:rsidRDefault="00D100E2" w:rsidP="00D100E2">
      <w:pPr>
        <w:rPr>
          <w:rFonts w:asciiTheme="minorBidi" w:hAnsiTheme="minorBidi"/>
        </w:rPr>
      </w:pPr>
    </w:p>
    <w:p w14:paraId="7927A7F2" w14:textId="24112296" w:rsidR="00D100E2" w:rsidRPr="008714DC" w:rsidRDefault="001D7BAA" w:rsidP="008714DC">
      <w:pPr>
        <w:rPr>
          <w:rFonts w:asciiTheme="minorBidi" w:hAnsiTheme="minorBidi"/>
        </w:rPr>
      </w:pPr>
      <w:r w:rsidRPr="00D818B2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213E1DA" wp14:editId="24D7ABF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54140" cy="2575560"/>
            <wp:effectExtent l="0" t="0" r="3810" b="0"/>
            <wp:wrapSquare wrapText="bothSides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EC1C9" w14:textId="0A3CB84A" w:rsidR="00D818B2" w:rsidRPr="00D818B2" w:rsidRDefault="00D818B2" w:rsidP="00D818B2">
      <w:pPr>
        <w:rPr>
          <w:rFonts w:asciiTheme="minorBidi" w:hAnsiTheme="minorBidi"/>
          <w:color w:val="0070C0"/>
        </w:rPr>
      </w:pPr>
      <w:r w:rsidRPr="00D818B2">
        <w:rPr>
          <w:rFonts w:asciiTheme="minorBidi" w:hAnsiTheme="minorBidi"/>
          <w:color w:val="0070C0"/>
        </w:rPr>
        <w:t>For this valve the type of positioner for this valve is FF/P.</w:t>
      </w:r>
    </w:p>
    <w:p w14:paraId="56769F96" w14:textId="5B0E0DBB" w:rsidR="00D818B2" w:rsidRDefault="00BC4868" w:rsidP="00D818B2">
      <w:pPr>
        <w:rPr>
          <w:rFonts w:asciiTheme="minorBidi" w:hAnsiTheme="minorBidi"/>
          <w:color w:val="0070C0"/>
        </w:rPr>
      </w:pPr>
      <w:r w:rsidRPr="00BC4868">
        <w:rPr>
          <w:rFonts w:asciiTheme="minorBidi" w:hAnsiTheme="minorBidi"/>
          <w:color w:val="0070C0"/>
        </w:rPr>
        <w:t>Air Tubes and fitting are in SUS</w:t>
      </w:r>
    </w:p>
    <w:p w14:paraId="4531957A" w14:textId="1A403B4B" w:rsidR="00BC4868" w:rsidRDefault="00BC4868" w:rsidP="00BC4868">
      <w:pPr>
        <w:rPr>
          <w:rFonts w:asciiTheme="minorBidi" w:hAnsiTheme="minorBidi"/>
          <w:color w:val="0070C0"/>
        </w:rPr>
      </w:pPr>
    </w:p>
    <w:p w14:paraId="2D2F7B26" w14:textId="575CC25C" w:rsidR="00BC4868" w:rsidRPr="001D7BAA" w:rsidRDefault="00E002DD" w:rsidP="00BC4868">
      <w:pPr>
        <w:rPr>
          <w:rFonts w:asciiTheme="minorBidi" w:hAnsiTheme="minorBidi"/>
          <w:b/>
          <w:bCs/>
        </w:rPr>
      </w:pPr>
      <w:r w:rsidRPr="001D7BAA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61D8D4CC" wp14:editId="604F5C6C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6705600" cy="2194560"/>
            <wp:effectExtent l="0" t="0" r="0" b="0"/>
            <wp:wrapSquare wrapText="bothSides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868" w:rsidRPr="001D7BAA">
        <w:rPr>
          <w:rFonts w:asciiTheme="minorBidi" w:hAnsiTheme="minorBidi"/>
          <w:b/>
          <w:bCs/>
        </w:rPr>
        <w:t>Additional</w:t>
      </w:r>
    </w:p>
    <w:p w14:paraId="2FD0593C" w14:textId="5F998A94" w:rsidR="0036282B" w:rsidRDefault="0036282B" w:rsidP="0036282B">
      <w:pPr>
        <w:rPr>
          <w:rFonts w:asciiTheme="minorBidi" w:hAnsiTheme="minorBidi"/>
        </w:rPr>
      </w:pPr>
    </w:p>
    <w:p w14:paraId="188CCEA8" w14:textId="77777777" w:rsidR="0027257C" w:rsidRDefault="00E002DD" w:rsidP="0027257C">
      <w:pPr>
        <w:rPr>
          <w:rFonts w:asciiTheme="minorBidi" w:hAnsiTheme="minorBidi"/>
          <w:color w:val="0070C0"/>
        </w:rPr>
      </w:pPr>
      <w:r w:rsidRPr="00E002DD">
        <w:rPr>
          <w:rFonts w:asciiTheme="minorBidi" w:hAnsiTheme="minorBidi"/>
          <w:color w:val="0070C0"/>
        </w:rPr>
        <w:t xml:space="preserve">Since the temperature is </w:t>
      </w:r>
      <w:r w:rsidR="00BE0F0A">
        <w:rPr>
          <w:rFonts w:asciiTheme="minorBidi" w:hAnsiTheme="minorBidi"/>
          <w:color w:val="0070C0"/>
        </w:rPr>
        <w:t xml:space="preserve">more </w:t>
      </w:r>
      <w:r w:rsidR="00BE0F0A" w:rsidRPr="00E002DD">
        <w:rPr>
          <w:rFonts w:asciiTheme="minorBidi" w:hAnsiTheme="minorBidi"/>
          <w:color w:val="0070C0"/>
        </w:rPr>
        <w:t>than</w:t>
      </w:r>
      <w:r w:rsidRPr="00E002DD">
        <w:rPr>
          <w:rFonts w:asciiTheme="minorBidi" w:hAnsiTheme="minorBidi"/>
          <w:color w:val="0070C0"/>
        </w:rPr>
        <w:t xml:space="preserve"> 230 C then </w:t>
      </w:r>
      <w:r w:rsidR="00BE0F0A">
        <w:rPr>
          <w:rFonts w:asciiTheme="minorBidi" w:hAnsiTheme="minorBidi"/>
          <w:color w:val="0070C0"/>
        </w:rPr>
        <w:t>graphite</w:t>
      </w:r>
      <w:r w:rsidRPr="00E002DD">
        <w:rPr>
          <w:rFonts w:asciiTheme="minorBidi" w:hAnsiTheme="minorBidi"/>
          <w:color w:val="0070C0"/>
        </w:rPr>
        <w:t xml:space="preserve"> or equivalent</w:t>
      </w:r>
      <w:r w:rsidR="00BA4076">
        <w:rPr>
          <w:rFonts w:asciiTheme="minorBidi" w:hAnsiTheme="minorBidi"/>
          <w:color w:val="0070C0"/>
        </w:rPr>
        <w:t xml:space="preserve"> (grafoil)</w:t>
      </w:r>
      <w:r w:rsidRPr="00E002DD">
        <w:rPr>
          <w:rFonts w:asciiTheme="minorBidi" w:hAnsiTheme="minorBidi"/>
          <w:color w:val="0070C0"/>
        </w:rPr>
        <w:t xml:space="preserve"> is selected as </w:t>
      </w:r>
    </w:p>
    <w:p w14:paraId="20662676" w14:textId="7F9880A9" w:rsidR="00E002DD" w:rsidRDefault="00E002DD" w:rsidP="0027257C">
      <w:pPr>
        <w:rPr>
          <w:rFonts w:asciiTheme="minorBidi" w:hAnsiTheme="minorBidi"/>
          <w:color w:val="0070C0"/>
        </w:rPr>
      </w:pPr>
      <w:r w:rsidRPr="00E002DD">
        <w:rPr>
          <w:rFonts w:asciiTheme="minorBidi" w:hAnsiTheme="minorBidi"/>
          <w:color w:val="0070C0"/>
        </w:rPr>
        <w:t>packing for the Valve.</w:t>
      </w:r>
    </w:p>
    <w:p w14:paraId="1A037490" w14:textId="119B6B58" w:rsidR="00A63A77" w:rsidRDefault="00A63A77" w:rsidP="0036282B">
      <w:pPr>
        <w:rPr>
          <w:rFonts w:asciiTheme="minorBidi" w:hAnsiTheme="minorBidi"/>
          <w:color w:val="0070C0"/>
        </w:rPr>
      </w:pPr>
    </w:p>
    <w:p w14:paraId="3005303E" w14:textId="77777777" w:rsidR="00427DFD" w:rsidRDefault="00427DFD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82D16E" w14:textId="31EB6EC4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Depending upon design of the valve, an extension bonnet may be required to keep the </w:t>
      </w:r>
    </w:p>
    <w:p w14:paraId="0B6ADFA0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7CC0ED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temperature at the stuffing box to an acceptable value for the applied packing. An extension </w:t>
      </w:r>
    </w:p>
    <w:p w14:paraId="151E1F0E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035C9C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bonnet may also be required, when the operating differential pressure across the valve may </w:t>
      </w:r>
    </w:p>
    <w:p w14:paraId="27AF43BD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1ACBF0" w14:textId="77777777" w:rsidR="00296F9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cause freezing of the stuffing box/packing and/or ice formation on the trim. This may be the </w:t>
      </w:r>
    </w:p>
    <w:p w14:paraId="3EA9FA5F" w14:textId="77777777" w:rsidR="00296F97" w:rsidRDefault="00296F9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A8E9F4" w14:textId="77777777" w:rsidR="00296F97" w:rsidRDefault="00A63A7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case,</w:t>
      </w:r>
      <w:r w:rsidR="00296F97" w:rsidRPr="00296F97">
        <w:rPr>
          <w:rFonts w:ascii="Arial" w:hAnsi="Arial" w:cs="Arial"/>
        </w:rPr>
        <w:t xml:space="preserve"> </w:t>
      </w:r>
      <w:r w:rsidR="00296F97">
        <w:rPr>
          <w:rFonts w:ascii="Arial" w:hAnsi="Arial" w:cs="Arial"/>
        </w:rPr>
        <w:t xml:space="preserve">for instance, on compressor recycle (anti-surge) valves. For valves in vacuum service, the </w:t>
      </w:r>
    </w:p>
    <w:p w14:paraId="0DED48BD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5B65FF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bonnet shall have an extended stuffing box, a lantern ring and a number of packing rings. </w:t>
      </w:r>
    </w:p>
    <w:p w14:paraId="7E336AE3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6E8424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Special attention shall be paid to the type of stem packing/sealing facilities as well as stem </w:t>
      </w:r>
    </w:p>
    <w:p w14:paraId="61D40356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4750F5" w14:textId="19D0297B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surface finish. Packing lubricators with steel isolating control valve shall be provided if</w:t>
      </w:r>
    </w:p>
    <w:p w14:paraId="5B2758A4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71B6D5" w14:textId="0F806D10" w:rsidR="00A63A7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required.</w:t>
      </w:r>
    </w:p>
    <w:p w14:paraId="4CE4BE5A" w14:textId="4476730D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96F97"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 wp14:anchorId="06DC62F8" wp14:editId="4864E60F">
            <wp:simplePos x="0" y="0"/>
            <wp:positionH relativeFrom="margin">
              <wp:posOffset>-175260</wp:posOffset>
            </wp:positionH>
            <wp:positionV relativeFrom="paragraph">
              <wp:posOffset>163195</wp:posOffset>
            </wp:positionV>
            <wp:extent cx="6469380" cy="769620"/>
            <wp:effectExtent l="0" t="0" r="7620" b="0"/>
            <wp:wrapSquare wrapText="bothSides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97695" w14:textId="77777777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83C35F" w14:textId="12745A35" w:rsidR="00296F97" w:rsidRDefault="00296F97" w:rsidP="00296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96F97"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14B56904" wp14:editId="218E955E">
            <wp:simplePos x="0" y="0"/>
            <wp:positionH relativeFrom="column">
              <wp:posOffset>838200</wp:posOffset>
            </wp:positionH>
            <wp:positionV relativeFrom="paragraph">
              <wp:posOffset>132080</wp:posOffset>
            </wp:positionV>
            <wp:extent cx="4099915" cy="1325995"/>
            <wp:effectExtent l="0" t="0" r="0" b="7620"/>
            <wp:wrapSquare wrapText="bothSides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1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03F12" w14:textId="77777777" w:rsidR="00A63A77" w:rsidRPr="00A63A77" w:rsidRDefault="00A63A77" w:rsidP="00A63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204554" w14:textId="2F108866" w:rsidR="00A63A77" w:rsidRDefault="00A63A77" w:rsidP="0036282B">
      <w:pPr>
        <w:rPr>
          <w:rFonts w:asciiTheme="minorBidi" w:hAnsiTheme="minorBidi"/>
          <w:color w:val="0070C0"/>
        </w:rPr>
      </w:pPr>
    </w:p>
    <w:p w14:paraId="284D8593" w14:textId="410A2E0C" w:rsidR="00A63A77" w:rsidRDefault="00A63A77" w:rsidP="0036282B">
      <w:pPr>
        <w:rPr>
          <w:rFonts w:asciiTheme="minorBidi" w:hAnsiTheme="minorBidi"/>
          <w:color w:val="0070C0"/>
        </w:rPr>
      </w:pPr>
    </w:p>
    <w:p w14:paraId="3E954D70" w14:textId="00C89BAE" w:rsidR="00A63A77" w:rsidRDefault="00A63A77" w:rsidP="0036282B">
      <w:pPr>
        <w:rPr>
          <w:rFonts w:asciiTheme="minorBidi" w:hAnsiTheme="minorBidi"/>
          <w:color w:val="0070C0"/>
        </w:rPr>
      </w:pPr>
    </w:p>
    <w:p w14:paraId="2B091B75" w14:textId="176F28A8" w:rsidR="00A63A77" w:rsidRDefault="00A63A77" w:rsidP="0036282B">
      <w:pPr>
        <w:rPr>
          <w:rFonts w:asciiTheme="minorBidi" w:hAnsiTheme="minorBidi"/>
          <w:color w:val="0070C0"/>
        </w:rPr>
      </w:pPr>
    </w:p>
    <w:p w14:paraId="1E776925" w14:textId="660983CC" w:rsidR="00A63A77" w:rsidRDefault="00A63A77" w:rsidP="0036282B">
      <w:pPr>
        <w:rPr>
          <w:rFonts w:asciiTheme="minorBidi" w:hAnsiTheme="minorBidi"/>
          <w:color w:val="0070C0"/>
        </w:rPr>
      </w:pPr>
    </w:p>
    <w:p w14:paraId="4CCA2818" w14:textId="142F9B1F" w:rsidR="0027257C" w:rsidRDefault="00296F97" w:rsidP="0036282B">
      <w:pPr>
        <w:rPr>
          <w:rFonts w:asciiTheme="minorBidi" w:hAnsiTheme="minorBidi"/>
          <w:color w:val="0070C0"/>
        </w:rPr>
      </w:pPr>
      <w:r>
        <w:rPr>
          <w:rFonts w:asciiTheme="minorBidi" w:hAnsiTheme="minorBidi"/>
          <w:color w:val="0070C0"/>
        </w:rPr>
        <w:t xml:space="preserve">Based on </w:t>
      </w:r>
      <w:r w:rsidR="00BE0F0A">
        <w:rPr>
          <w:rFonts w:asciiTheme="minorBidi" w:hAnsiTheme="minorBidi"/>
          <w:color w:val="0070C0"/>
        </w:rPr>
        <w:t>steam</w:t>
      </w:r>
      <w:r>
        <w:rPr>
          <w:rFonts w:asciiTheme="minorBidi" w:hAnsiTheme="minorBidi"/>
          <w:color w:val="0070C0"/>
        </w:rPr>
        <w:t xml:space="preserve"> temperature which is </w:t>
      </w:r>
      <w:r w:rsidR="00BE0F0A">
        <w:rPr>
          <w:rFonts w:asciiTheme="minorBidi" w:hAnsiTheme="minorBidi"/>
          <w:color w:val="0070C0"/>
        </w:rPr>
        <w:t>345</w:t>
      </w:r>
      <w:r>
        <w:rPr>
          <w:rFonts w:asciiTheme="minorBidi" w:hAnsiTheme="minorBidi"/>
          <w:color w:val="0070C0"/>
        </w:rPr>
        <w:t xml:space="preserve">C, a </w:t>
      </w:r>
      <w:r w:rsidR="00BE0F0A">
        <w:rPr>
          <w:rFonts w:asciiTheme="minorBidi" w:hAnsiTheme="minorBidi"/>
          <w:color w:val="0070C0"/>
        </w:rPr>
        <w:t>Fin-extended</w:t>
      </w:r>
      <w:r>
        <w:rPr>
          <w:rFonts w:asciiTheme="minorBidi" w:hAnsiTheme="minorBidi"/>
          <w:color w:val="0070C0"/>
        </w:rPr>
        <w:t xml:space="preserve"> bonnet is </w:t>
      </w:r>
      <w:r w:rsidR="0027257C">
        <w:rPr>
          <w:rFonts w:asciiTheme="minorBidi" w:hAnsiTheme="minorBidi"/>
          <w:color w:val="0070C0"/>
        </w:rPr>
        <w:t xml:space="preserve">selected. But the vendor </w:t>
      </w:r>
    </w:p>
    <w:p w14:paraId="16121905" w14:textId="7A2A88AC" w:rsidR="00A63A77" w:rsidRDefault="0027257C" w:rsidP="0036282B">
      <w:pPr>
        <w:rPr>
          <w:rFonts w:asciiTheme="minorBidi" w:hAnsiTheme="minorBidi"/>
          <w:color w:val="0070C0"/>
        </w:rPr>
      </w:pPr>
      <w:r>
        <w:rPr>
          <w:rFonts w:asciiTheme="minorBidi" w:hAnsiTheme="minorBidi"/>
          <w:color w:val="0070C0"/>
        </w:rPr>
        <w:t xml:space="preserve">has selected normalizing </w:t>
      </w:r>
    </w:p>
    <w:p w14:paraId="4472A588" w14:textId="7D45311D" w:rsidR="00A63A77" w:rsidRDefault="00A63A77" w:rsidP="0036282B">
      <w:pPr>
        <w:rPr>
          <w:rFonts w:asciiTheme="minorBidi" w:hAnsiTheme="minorBidi"/>
          <w:color w:val="0070C0"/>
        </w:rPr>
      </w:pPr>
    </w:p>
    <w:p w14:paraId="627A1627" w14:textId="00B0B050" w:rsidR="00A63A77" w:rsidRDefault="00A63A77" w:rsidP="0036282B">
      <w:pPr>
        <w:rPr>
          <w:rFonts w:asciiTheme="minorBidi" w:hAnsiTheme="minorBidi"/>
          <w:color w:val="0070C0"/>
        </w:rPr>
      </w:pPr>
    </w:p>
    <w:p w14:paraId="15688DE2" w14:textId="6717E002" w:rsidR="00A63A77" w:rsidRDefault="00A63A77" w:rsidP="0036282B">
      <w:pPr>
        <w:rPr>
          <w:rFonts w:asciiTheme="minorBidi" w:hAnsiTheme="minorBidi"/>
          <w:color w:val="0070C0"/>
        </w:rPr>
      </w:pPr>
    </w:p>
    <w:p w14:paraId="19F987F4" w14:textId="14E167EC" w:rsidR="00A63A77" w:rsidRDefault="00A63A77" w:rsidP="0036282B">
      <w:pPr>
        <w:rPr>
          <w:rFonts w:asciiTheme="minorBidi" w:hAnsiTheme="minorBidi"/>
          <w:color w:val="0070C0"/>
        </w:rPr>
      </w:pPr>
    </w:p>
    <w:p w14:paraId="265C78C4" w14:textId="77777777" w:rsidR="00A63A77" w:rsidRDefault="00A63A77" w:rsidP="0036282B">
      <w:pPr>
        <w:rPr>
          <w:rFonts w:asciiTheme="minorBidi" w:hAnsiTheme="minorBidi"/>
          <w:color w:val="0070C0"/>
        </w:rPr>
      </w:pPr>
    </w:p>
    <w:p w14:paraId="5646FA0E" w14:textId="7A39CDFF" w:rsidR="00E002DD" w:rsidRPr="00724F40" w:rsidRDefault="00724F40" w:rsidP="00724F40">
      <w:pPr>
        <w:rPr>
          <w:rFonts w:asciiTheme="minorBidi" w:hAnsiTheme="minorBidi"/>
        </w:rPr>
      </w:pPr>
      <w:r w:rsidRPr="00724F40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5262457" wp14:editId="7662ED49">
            <wp:simplePos x="0" y="0"/>
            <wp:positionH relativeFrom="margin">
              <wp:posOffset>-121920</wp:posOffset>
            </wp:positionH>
            <wp:positionV relativeFrom="paragraph">
              <wp:posOffset>0</wp:posOffset>
            </wp:positionV>
            <wp:extent cx="6652260" cy="2446020"/>
            <wp:effectExtent l="0" t="0" r="0" b="0"/>
            <wp:wrapSquare wrapText="bothSides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>T</w:t>
      </w:r>
      <w:r w:rsidR="00E002DD" w:rsidRPr="00724F40">
        <w:rPr>
          <w:rFonts w:asciiTheme="minorBidi" w:hAnsiTheme="minorBidi"/>
        </w:rPr>
        <w:t>here is a practice by some vendors which as follows:</w:t>
      </w:r>
    </w:p>
    <w:p w14:paraId="243B6148" w14:textId="3C14DE1C" w:rsidR="00E002DD" w:rsidRPr="00724F40" w:rsidRDefault="00724F40" w:rsidP="0036282B">
      <w:pPr>
        <w:rPr>
          <w:rFonts w:asciiTheme="minorBidi" w:hAnsiTheme="minorBidi"/>
        </w:rPr>
      </w:pPr>
      <w:r w:rsidRPr="00724F40">
        <w:rPr>
          <w:rFonts w:asciiTheme="minorBidi" w:hAnsiTheme="minorBidi"/>
        </w:rPr>
        <w:t>over-plug flow for liquid services</w:t>
      </w:r>
    </w:p>
    <w:p w14:paraId="0799A6B3" w14:textId="4C3609CC" w:rsidR="00724F40" w:rsidRDefault="00724F40" w:rsidP="0036282B">
      <w:pPr>
        <w:rPr>
          <w:rFonts w:asciiTheme="minorBidi" w:hAnsiTheme="minorBidi"/>
        </w:rPr>
      </w:pPr>
      <w:r w:rsidRPr="00724F40">
        <w:rPr>
          <w:rFonts w:asciiTheme="minorBidi" w:hAnsiTheme="minorBidi"/>
        </w:rPr>
        <w:t>under-plug flow for gas and vapor services</w:t>
      </w:r>
    </w:p>
    <w:p w14:paraId="02E99F44" w14:textId="77777777" w:rsidR="0027257C" w:rsidRDefault="00724F40" w:rsidP="0036282B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>F</w:t>
      </w:r>
      <w:r w:rsidRPr="00724F40">
        <w:rPr>
          <w:rFonts w:asciiTheme="minorBidi" w:hAnsiTheme="minorBidi"/>
          <w:color w:val="00B0F0"/>
        </w:rPr>
        <w:t>or the valve</w:t>
      </w:r>
      <w:r>
        <w:rPr>
          <w:rFonts w:asciiTheme="minorBidi" w:hAnsiTheme="minorBidi"/>
          <w:color w:val="00B0F0"/>
        </w:rPr>
        <w:t xml:space="preserve"> with </w:t>
      </w:r>
      <w:r w:rsidR="00BE0F0A">
        <w:rPr>
          <w:rFonts w:asciiTheme="minorBidi" w:hAnsiTheme="minorBidi"/>
          <w:color w:val="00B0F0"/>
        </w:rPr>
        <w:t>steam</w:t>
      </w:r>
      <w:r>
        <w:rPr>
          <w:rFonts w:asciiTheme="minorBidi" w:hAnsiTheme="minorBidi"/>
          <w:color w:val="00B0F0"/>
        </w:rPr>
        <w:t xml:space="preserve"> as fluid a</w:t>
      </w:r>
      <w:r w:rsidRPr="00724F40">
        <w:rPr>
          <w:rFonts w:asciiTheme="minorBidi" w:hAnsiTheme="minorBidi"/>
          <w:color w:val="00B0F0"/>
        </w:rPr>
        <w:t xml:space="preserve"> under-plug flow with flow-to-open tendency is selected.</w:t>
      </w:r>
      <w:r w:rsidR="0027257C">
        <w:rPr>
          <w:rFonts w:asciiTheme="minorBidi" w:hAnsiTheme="minorBidi"/>
          <w:color w:val="00B0F0"/>
        </w:rPr>
        <w:t xml:space="preserve"> But </w:t>
      </w:r>
    </w:p>
    <w:p w14:paraId="5022AFC0" w14:textId="3E093957" w:rsidR="00724F40" w:rsidRDefault="0027257C" w:rsidP="0036282B">
      <w:pPr>
        <w:rPr>
          <w:rFonts w:asciiTheme="minorBidi" w:hAnsiTheme="minorBidi"/>
          <w:color w:val="00B0F0"/>
        </w:rPr>
      </w:pPr>
      <w:r>
        <w:rPr>
          <w:rFonts w:asciiTheme="minorBidi" w:hAnsiTheme="minorBidi"/>
          <w:color w:val="00B0F0"/>
        </w:rPr>
        <w:t xml:space="preserve">the vendor has selected over plug </w:t>
      </w:r>
    </w:p>
    <w:p w14:paraId="3B65968D" w14:textId="77777777" w:rsidR="00724F40" w:rsidRPr="00724F40" w:rsidRDefault="00724F40" w:rsidP="0036282B">
      <w:pPr>
        <w:rPr>
          <w:rFonts w:asciiTheme="minorBidi" w:hAnsiTheme="minorBidi"/>
          <w:color w:val="00B0F0"/>
        </w:rPr>
      </w:pPr>
    </w:p>
    <w:sectPr w:rsidR="00724F40" w:rsidRPr="00724F40">
      <w:headerReference w:type="default" r:id="rId2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E1F0B" w14:textId="77777777" w:rsidR="009C2ECB" w:rsidRDefault="009C2ECB" w:rsidP="00550E73">
      <w:pPr>
        <w:spacing w:after="0" w:line="240" w:lineRule="auto"/>
      </w:pPr>
      <w:r>
        <w:separator/>
      </w:r>
    </w:p>
  </w:endnote>
  <w:endnote w:type="continuationSeparator" w:id="0">
    <w:p w14:paraId="0AF8D388" w14:textId="77777777" w:rsidR="009C2ECB" w:rsidRDefault="009C2ECB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TLArgo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BD010" w14:textId="77777777" w:rsidR="009C2ECB" w:rsidRDefault="009C2ECB" w:rsidP="00550E73">
      <w:pPr>
        <w:spacing w:after="0" w:line="240" w:lineRule="auto"/>
      </w:pPr>
      <w:r>
        <w:separator/>
      </w:r>
    </w:p>
  </w:footnote>
  <w:footnote w:type="continuationSeparator" w:id="0">
    <w:p w14:paraId="52BAE2EF" w14:textId="77777777" w:rsidR="009C2ECB" w:rsidRDefault="009C2ECB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2A5C1C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671C6"/>
    <w:multiLevelType w:val="hybridMultilevel"/>
    <w:tmpl w:val="7B04C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6328E0"/>
    <w:multiLevelType w:val="hybridMultilevel"/>
    <w:tmpl w:val="BCA8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A1138"/>
    <w:multiLevelType w:val="hybridMultilevel"/>
    <w:tmpl w:val="C35C2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447D3AAD"/>
    <w:multiLevelType w:val="hybridMultilevel"/>
    <w:tmpl w:val="0B0895E8"/>
    <w:lvl w:ilvl="0" w:tplc="2228BA0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C1D0D"/>
    <w:multiLevelType w:val="hybridMultilevel"/>
    <w:tmpl w:val="476AF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012494">
    <w:abstractNumId w:val="5"/>
  </w:num>
  <w:num w:numId="2" w16cid:durableId="891039323">
    <w:abstractNumId w:val="8"/>
  </w:num>
  <w:num w:numId="3" w16cid:durableId="303775032">
    <w:abstractNumId w:val="7"/>
  </w:num>
  <w:num w:numId="4" w16cid:durableId="1156727815">
    <w:abstractNumId w:val="1"/>
  </w:num>
  <w:num w:numId="5" w16cid:durableId="707490891">
    <w:abstractNumId w:val="2"/>
  </w:num>
  <w:num w:numId="6" w16cid:durableId="1668633776">
    <w:abstractNumId w:val="0"/>
  </w:num>
  <w:num w:numId="7" w16cid:durableId="480462728">
    <w:abstractNumId w:val="4"/>
  </w:num>
  <w:num w:numId="8" w16cid:durableId="178928370">
    <w:abstractNumId w:val="3"/>
  </w:num>
  <w:num w:numId="9" w16cid:durableId="293370901">
    <w:abstractNumId w:val="6"/>
  </w:num>
  <w:num w:numId="10" w16cid:durableId="4676673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0525B"/>
    <w:rsid w:val="0002661A"/>
    <w:rsid w:val="00042EBD"/>
    <w:rsid w:val="00051208"/>
    <w:rsid w:val="00051273"/>
    <w:rsid w:val="000661BD"/>
    <w:rsid w:val="0011362C"/>
    <w:rsid w:val="001152E1"/>
    <w:rsid w:val="0013783E"/>
    <w:rsid w:val="00165AAF"/>
    <w:rsid w:val="001915A3"/>
    <w:rsid w:val="001A0772"/>
    <w:rsid w:val="001A2C2C"/>
    <w:rsid w:val="001A2DFF"/>
    <w:rsid w:val="001A30D4"/>
    <w:rsid w:val="001B2F0D"/>
    <w:rsid w:val="001C0634"/>
    <w:rsid w:val="001D7BAA"/>
    <w:rsid w:val="001F7E43"/>
    <w:rsid w:val="00203DBE"/>
    <w:rsid w:val="00215F8E"/>
    <w:rsid w:val="00216E49"/>
    <w:rsid w:val="00240A04"/>
    <w:rsid w:val="0027257C"/>
    <w:rsid w:val="00272912"/>
    <w:rsid w:val="00296F97"/>
    <w:rsid w:val="002C1E55"/>
    <w:rsid w:val="002D0638"/>
    <w:rsid w:val="002E0E13"/>
    <w:rsid w:val="002E1699"/>
    <w:rsid w:val="002E40C1"/>
    <w:rsid w:val="002F0410"/>
    <w:rsid w:val="00302447"/>
    <w:rsid w:val="00313CC1"/>
    <w:rsid w:val="003271CA"/>
    <w:rsid w:val="00337D96"/>
    <w:rsid w:val="003501CA"/>
    <w:rsid w:val="0036282B"/>
    <w:rsid w:val="00375028"/>
    <w:rsid w:val="00377AB2"/>
    <w:rsid w:val="00384881"/>
    <w:rsid w:val="003E1374"/>
    <w:rsid w:val="003E5CB0"/>
    <w:rsid w:val="003F3E31"/>
    <w:rsid w:val="003F3F1C"/>
    <w:rsid w:val="003F6B95"/>
    <w:rsid w:val="00412B67"/>
    <w:rsid w:val="0042723A"/>
    <w:rsid w:val="00427DFD"/>
    <w:rsid w:val="00435BE8"/>
    <w:rsid w:val="0045294B"/>
    <w:rsid w:val="00460610"/>
    <w:rsid w:val="0047061C"/>
    <w:rsid w:val="00484A80"/>
    <w:rsid w:val="004C5B55"/>
    <w:rsid w:val="004D2A6F"/>
    <w:rsid w:val="00501B11"/>
    <w:rsid w:val="00535D4B"/>
    <w:rsid w:val="00540AAA"/>
    <w:rsid w:val="00550E73"/>
    <w:rsid w:val="005555AA"/>
    <w:rsid w:val="005B016A"/>
    <w:rsid w:val="005B097E"/>
    <w:rsid w:val="005D1844"/>
    <w:rsid w:val="005D4389"/>
    <w:rsid w:val="005E4DEE"/>
    <w:rsid w:val="00633E01"/>
    <w:rsid w:val="00641CD0"/>
    <w:rsid w:val="00645F74"/>
    <w:rsid w:val="006545B1"/>
    <w:rsid w:val="006758CC"/>
    <w:rsid w:val="00687440"/>
    <w:rsid w:val="006B6521"/>
    <w:rsid w:val="006D33F3"/>
    <w:rsid w:val="0070116E"/>
    <w:rsid w:val="0071086E"/>
    <w:rsid w:val="00720381"/>
    <w:rsid w:val="00720816"/>
    <w:rsid w:val="00724F40"/>
    <w:rsid w:val="0072559B"/>
    <w:rsid w:val="00744254"/>
    <w:rsid w:val="0075606C"/>
    <w:rsid w:val="00763CEE"/>
    <w:rsid w:val="00780CC4"/>
    <w:rsid w:val="0078376F"/>
    <w:rsid w:val="007B1504"/>
    <w:rsid w:val="007F71D3"/>
    <w:rsid w:val="00815848"/>
    <w:rsid w:val="00816FD0"/>
    <w:rsid w:val="0083055F"/>
    <w:rsid w:val="00837BCC"/>
    <w:rsid w:val="008519D3"/>
    <w:rsid w:val="00855DE0"/>
    <w:rsid w:val="008714DC"/>
    <w:rsid w:val="00876F1A"/>
    <w:rsid w:val="0088225E"/>
    <w:rsid w:val="00896FED"/>
    <w:rsid w:val="008A2FDC"/>
    <w:rsid w:val="008B17FB"/>
    <w:rsid w:val="008E16AD"/>
    <w:rsid w:val="008E4F35"/>
    <w:rsid w:val="00902F8B"/>
    <w:rsid w:val="0090494B"/>
    <w:rsid w:val="009105C3"/>
    <w:rsid w:val="0098333D"/>
    <w:rsid w:val="009A6414"/>
    <w:rsid w:val="009C2ECB"/>
    <w:rsid w:val="009E6205"/>
    <w:rsid w:val="009F0AD4"/>
    <w:rsid w:val="00A01D0C"/>
    <w:rsid w:val="00A11046"/>
    <w:rsid w:val="00A41ED4"/>
    <w:rsid w:val="00A471ED"/>
    <w:rsid w:val="00A50572"/>
    <w:rsid w:val="00A560CF"/>
    <w:rsid w:val="00A63A77"/>
    <w:rsid w:val="00A93F03"/>
    <w:rsid w:val="00AC2408"/>
    <w:rsid w:val="00AE312E"/>
    <w:rsid w:val="00B11E7C"/>
    <w:rsid w:val="00B40025"/>
    <w:rsid w:val="00B53B84"/>
    <w:rsid w:val="00B606A1"/>
    <w:rsid w:val="00B71655"/>
    <w:rsid w:val="00B92797"/>
    <w:rsid w:val="00BA4076"/>
    <w:rsid w:val="00BB747D"/>
    <w:rsid w:val="00BC4868"/>
    <w:rsid w:val="00BE0F0A"/>
    <w:rsid w:val="00BF3D6E"/>
    <w:rsid w:val="00BF721C"/>
    <w:rsid w:val="00C001CB"/>
    <w:rsid w:val="00C35158"/>
    <w:rsid w:val="00C66D04"/>
    <w:rsid w:val="00C96BE8"/>
    <w:rsid w:val="00D100E2"/>
    <w:rsid w:val="00D12F1C"/>
    <w:rsid w:val="00D53C37"/>
    <w:rsid w:val="00D818B2"/>
    <w:rsid w:val="00D874C7"/>
    <w:rsid w:val="00D935E2"/>
    <w:rsid w:val="00D93C4A"/>
    <w:rsid w:val="00D96C04"/>
    <w:rsid w:val="00DA774F"/>
    <w:rsid w:val="00DB2513"/>
    <w:rsid w:val="00DB7EB4"/>
    <w:rsid w:val="00DC6D1E"/>
    <w:rsid w:val="00DD18B9"/>
    <w:rsid w:val="00DD2003"/>
    <w:rsid w:val="00DF552E"/>
    <w:rsid w:val="00E002DD"/>
    <w:rsid w:val="00E06C58"/>
    <w:rsid w:val="00E16C1F"/>
    <w:rsid w:val="00E20ACE"/>
    <w:rsid w:val="00E33D3B"/>
    <w:rsid w:val="00E53779"/>
    <w:rsid w:val="00E8794A"/>
    <w:rsid w:val="00E90C1A"/>
    <w:rsid w:val="00EB09D4"/>
    <w:rsid w:val="00EB600E"/>
    <w:rsid w:val="00ED7C1F"/>
    <w:rsid w:val="00EF42F1"/>
    <w:rsid w:val="00F048CF"/>
    <w:rsid w:val="00F120A7"/>
    <w:rsid w:val="00F24A94"/>
    <w:rsid w:val="00F36E4D"/>
    <w:rsid w:val="00F55371"/>
    <w:rsid w:val="00F847FF"/>
    <w:rsid w:val="00FE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801580D1-9A7E-47A8-BB30-6AE58A2CA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  <w:style w:type="table" w:styleId="TableGrid">
    <w:name w:val="Table Grid"/>
    <w:basedOn w:val="TableNormal"/>
    <w:uiPriority w:val="39"/>
    <w:rsid w:val="006D3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D33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5537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553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https://kimray.com/choose-elastomers-control-valve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18</Pages>
  <Words>1198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Behrouzi Mohamadreza</cp:lastModifiedBy>
  <cp:revision>10</cp:revision>
  <dcterms:created xsi:type="dcterms:W3CDTF">2023-01-31T12:14:00Z</dcterms:created>
  <dcterms:modified xsi:type="dcterms:W3CDTF">2023-02-21T09:59:00Z</dcterms:modified>
</cp:coreProperties>
</file>