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07A8D822" w:rsidR="00534AD6" w:rsidRDefault="00534AD6" w:rsidP="00CE2F15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1B78E2FE" w:rsidR="00534AD6" w:rsidRDefault="00CE2F15" w:rsidP="00CE2F15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Utility</w:t>
      </w:r>
    </w:p>
    <w:p w14:paraId="1812AE34" w14:textId="13FC5A3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PV-7002</w:t>
      </w:r>
    </w:p>
    <w:p w14:paraId="68C062D2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79503F83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4BC104E4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6DF3D70A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56189C7D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521CF887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44A27905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1411196B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422E5FAA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3D746BAB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32F6902A" w14:textId="77777777" w:rsidR="00CE2F15" w:rsidRDefault="00CE2F15" w:rsidP="00CE2F15">
      <w:pPr>
        <w:jc w:val="center"/>
        <w:rPr>
          <w:rFonts w:asciiTheme="minorBidi" w:hAnsiTheme="minorBidi"/>
          <w:sz w:val="36"/>
          <w:szCs w:val="36"/>
        </w:rPr>
      </w:pPr>
    </w:p>
    <w:p w14:paraId="5C06DC7F" w14:textId="0E20596E" w:rsidR="00CE2F15" w:rsidRDefault="00CE2F15" w:rsidP="00CE2F15">
      <w:pPr>
        <w:rPr>
          <w:rFonts w:asciiTheme="minorBidi" w:hAnsiTheme="minorBidi"/>
        </w:rPr>
      </w:pPr>
      <w:r w:rsidRPr="00CE2F15">
        <w:rPr>
          <w:rFonts w:asciiTheme="minorBidi" w:hAnsiTheme="minorBidi"/>
        </w:rPr>
        <w:lastRenderedPageBreak/>
        <w:t>Problem</w:t>
      </w:r>
    </w:p>
    <w:p w14:paraId="3288303B" w14:textId="74D74A1F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>The opening of the valve abruptly changes.</w:t>
      </w:r>
    </w:p>
    <w:p w14:paraId="738873C9" w14:textId="606B7ED7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572F32B4" wp14:editId="29CCB4D2">
            <wp:simplePos x="0" y="0"/>
            <wp:positionH relativeFrom="margin">
              <wp:posOffset>7620</wp:posOffset>
            </wp:positionH>
            <wp:positionV relativeFrom="paragraph">
              <wp:posOffset>305435</wp:posOffset>
            </wp:positionV>
            <wp:extent cx="6012180" cy="3939540"/>
            <wp:effectExtent l="0" t="0" r="7620" b="3810"/>
            <wp:wrapSquare wrapText="bothSides"/>
            <wp:docPr id="1785229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P&amp;ID</w:t>
      </w:r>
    </w:p>
    <w:p w14:paraId="04846C0E" w14:textId="38AD037C" w:rsidR="00CE2F15" w:rsidRDefault="00CE2F15" w:rsidP="00CE2F15">
      <w:pPr>
        <w:rPr>
          <w:rFonts w:asciiTheme="minorBidi" w:hAnsiTheme="minorBidi"/>
        </w:rPr>
      </w:pPr>
    </w:p>
    <w:p w14:paraId="4CCCA378" w14:textId="1A7DAC23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>Cause</w:t>
      </w:r>
    </w:p>
    <w:p w14:paraId="03F096AF" w14:textId="6D792424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>Mechanical failure or instrumentation failure.</w:t>
      </w:r>
    </w:p>
    <w:p w14:paraId="69000D26" w14:textId="7E2CF4B8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Effect </w:t>
      </w:r>
    </w:p>
    <w:p w14:paraId="4BABDD81" w14:textId="4DC36352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>It impacts different steam system pressure.</w:t>
      </w:r>
    </w:p>
    <w:p w14:paraId="5AD2DA54" w14:textId="402D41D3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61F2398B" w14:textId="37FD8FEF" w:rsid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>Disassemble it to be checked in shop-for instance checking the stem or any object which might have caused the problem.</w:t>
      </w:r>
    </w:p>
    <w:p w14:paraId="74D0B2AF" w14:textId="1587A885" w:rsidR="00534AD6" w:rsidRPr="00CE2F15" w:rsidRDefault="00CE2F15" w:rsidP="00CE2F15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If not so, then improve the positioner brand as we did and the problem solved. </w:t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B686" w14:textId="77777777" w:rsidR="000B39C2" w:rsidRDefault="000B39C2" w:rsidP="00550E73">
      <w:pPr>
        <w:spacing w:after="0" w:line="240" w:lineRule="auto"/>
      </w:pPr>
      <w:r>
        <w:separator/>
      </w:r>
    </w:p>
  </w:endnote>
  <w:endnote w:type="continuationSeparator" w:id="0">
    <w:p w14:paraId="48137C52" w14:textId="77777777" w:rsidR="000B39C2" w:rsidRDefault="000B39C2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BB695" w14:textId="77777777" w:rsidR="000B39C2" w:rsidRDefault="000B39C2" w:rsidP="00550E73">
      <w:pPr>
        <w:spacing w:after="0" w:line="240" w:lineRule="auto"/>
      </w:pPr>
      <w:r>
        <w:separator/>
      </w:r>
    </w:p>
  </w:footnote>
  <w:footnote w:type="continuationSeparator" w:id="0">
    <w:p w14:paraId="41993895" w14:textId="77777777" w:rsidR="000B39C2" w:rsidRDefault="000B39C2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B39C2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E2F15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2023-07-30T19:49:00Z</dcterms:modified>
</cp:coreProperties>
</file>