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E5E6B" w14:textId="2BF7D1EA" w:rsidR="006C5DFD" w:rsidRDefault="006C5DFD" w:rsidP="00EA66AE">
      <w:pPr>
        <w:jc w:val="center"/>
        <w:rPr>
          <w:rFonts w:asciiTheme="minorBidi" w:hAnsiTheme="minorBidi"/>
        </w:rPr>
      </w:pPr>
    </w:p>
    <w:p w14:paraId="5D3CB6CD" w14:textId="7D3DCA88" w:rsidR="00EA66AE" w:rsidRDefault="00EA66AE" w:rsidP="00EA66AE">
      <w:pPr>
        <w:jc w:val="center"/>
        <w:rPr>
          <w:rFonts w:asciiTheme="minorBidi" w:hAnsiTheme="minorBidi"/>
        </w:rPr>
      </w:pPr>
    </w:p>
    <w:p w14:paraId="468FD178" w14:textId="1663D16C" w:rsidR="00EA66AE" w:rsidRDefault="00EA66AE" w:rsidP="00EA66AE">
      <w:pPr>
        <w:jc w:val="center"/>
        <w:rPr>
          <w:rFonts w:asciiTheme="minorBidi" w:hAnsiTheme="minorBidi"/>
        </w:rPr>
      </w:pPr>
    </w:p>
    <w:p w14:paraId="0E65D422" w14:textId="7387E328" w:rsidR="00EA66AE" w:rsidRDefault="00EA66AE" w:rsidP="00EA66AE">
      <w:pPr>
        <w:jc w:val="center"/>
        <w:rPr>
          <w:rFonts w:asciiTheme="minorBidi" w:hAnsiTheme="minorBidi"/>
        </w:rPr>
      </w:pPr>
    </w:p>
    <w:p w14:paraId="3F226852" w14:textId="2608F61F" w:rsidR="00EA66AE" w:rsidRDefault="00EA66AE" w:rsidP="00EA66AE">
      <w:pPr>
        <w:jc w:val="center"/>
        <w:rPr>
          <w:rFonts w:asciiTheme="minorBidi" w:hAnsiTheme="minorBidi"/>
        </w:rPr>
      </w:pPr>
    </w:p>
    <w:p w14:paraId="21DA6B0D" w14:textId="77777777" w:rsidR="00EA66AE" w:rsidRDefault="00EA66AE" w:rsidP="00EA66AE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48BB2DDA" w14:textId="77777777" w:rsidR="00EA66AE" w:rsidRDefault="00EA66AE" w:rsidP="00EA66AE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40D6BF0E" w14:textId="1FF2B9E2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  <w:r w:rsidRPr="00EA66AE">
        <w:rPr>
          <w:rFonts w:asciiTheme="minorBidi" w:hAnsiTheme="minorBidi"/>
          <w:sz w:val="36"/>
          <w:szCs w:val="36"/>
        </w:rPr>
        <w:t>PSV General Guideline</w:t>
      </w:r>
    </w:p>
    <w:p w14:paraId="3DD1DE08" w14:textId="373FA4F6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1FA832DB" w14:textId="12B3CBF6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16A44C06" w14:textId="380549BD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3DEA9D0B" w14:textId="6C97907A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5E5573A7" w14:textId="0F42B4D9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0D20A0E2" w14:textId="77777777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1A231557" w14:textId="4EF676A8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6032F2E1" w14:textId="1D9C9881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1B933C85" w14:textId="7A8581DF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6ED433C2" w14:textId="5DD27B1B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6EC9AEB8" w14:textId="4A40C8F9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326AC350" w14:textId="44D39925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04A70C6B" w14:textId="17940E89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25FE50F3" w14:textId="28743014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0C6532C8" w14:textId="2159C906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0C819EA9" w14:textId="63B064B4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011426C9" w14:textId="7D2094E1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65FC6DDA" w14:textId="200F4227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0469929C" w14:textId="612A263D" w:rsidR="00EA66AE" w:rsidRDefault="00EA66AE" w:rsidP="00EA66AE">
      <w:pPr>
        <w:jc w:val="center"/>
        <w:rPr>
          <w:rFonts w:asciiTheme="minorBidi" w:hAnsiTheme="minorBidi"/>
          <w:sz w:val="36"/>
          <w:szCs w:val="36"/>
        </w:rPr>
      </w:pPr>
    </w:p>
    <w:p w14:paraId="2911583E" w14:textId="37C8AC7C" w:rsidR="00EA66AE" w:rsidRDefault="00EA66AE" w:rsidP="00EA66AE">
      <w:pPr>
        <w:rPr>
          <w:rFonts w:asciiTheme="minorBidi" w:hAnsiTheme="minorBidi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1E7CD3" wp14:editId="40553583">
            <wp:simplePos x="0" y="0"/>
            <wp:positionH relativeFrom="column">
              <wp:posOffset>179705</wp:posOffset>
            </wp:positionH>
            <wp:positionV relativeFrom="paragraph">
              <wp:posOffset>980844</wp:posOffset>
            </wp:positionV>
            <wp:extent cx="5943600" cy="5111750"/>
            <wp:effectExtent l="0" t="0" r="0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1B173EE-5473-E798-44E9-850C27AC79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1B173EE-5473-E798-44E9-850C27AC79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8DD53C" w14:textId="643A1D83" w:rsidR="00EA66AE" w:rsidRP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248B05B4" w14:textId="410E1618" w:rsid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54726CCF" w14:textId="44C53616" w:rsid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5CB8D19E" w14:textId="394E7C41" w:rsid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1301ABFF" w14:textId="42301C12" w:rsid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1F2633A6" w14:textId="0094FDAC" w:rsidR="00EA66AE" w:rsidRPr="00EA66AE" w:rsidRDefault="00EA66AE" w:rsidP="00EA66AE">
      <w:pPr>
        <w:jc w:val="center"/>
        <w:rPr>
          <w:rFonts w:asciiTheme="minorBidi" w:hAnsiTheme="minorBidi"/>
          <w:b/>
          <w:bCs/>
        </w:rPr>
      </w:pPr>
      <w:r w:rsidRPr="00EA66AE">
        <w:rPr>
          <w:rFonts w:asciiTheme="minorBidi" w:hAnsiTheme="minorBidi"/>
          <w:b/>
          <w:bCs/>
        </w:rPr>
        <w:lastRenderedPageBreak/>
        <w:t>Chapter 1</w:t>
      </w:r>
    </w:p>
    <w:p w14:paraId="179824F9" w14:textId="6327BD15" w:rsidR="00EA66AE" w:rsidRDefault="00EA66AE" w:rsidP="00EA66AE">
      <w:pPr>
        <w:jc w:val="center"/>
        <w:rPr>
          <w:rFonts w:asciiTheme="minorBidi" w:hAnsiTheme="minorBidi"/>
          <w:b/>
          <w:bCs/>
        </w:rPr>
      </w:pPr>
      <w:r w:rsidRPr="00EA66AE">
        <w:rPr>
          <w:rFonts w:asciiTheme="minorBidi" w:hAnsiTheme="minorBidi"/>
          <w:b/>
          <w:bCs/>
        </w:rPr>
        <w:t>Definitions and Terms</w:t>
      </w:r>
    </w:p>
    <w:p w14:paraId="068DCC96" w14:textId="77777777" w:rsidR="00EA66AE" w:rsidRPr="00EA66AE" w:rsidRDefault="00EA66AE" w:rsidP="00EA66AE">
      <w:pPr>
        <w:rPr>
          <w:rFonts w:asciiTheme="minorBidi" w:hAnsiTheme="minorBidi"/>
        </w:rPr>
      </w:pPr>
    </w:p>
    <w:p w14:paraId="42CF2ABD" w14:textId="77777777" w:rsidR="00EA66AE" w:rsidRP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  <w:b/>
          <w:bCs/>
        </w:rPr>
        <w:t>Maximum allowable working pressure (MAWP)</w:t>
      </w:r>
    </w:p>
    <w:p w14:paraId="49366448" w14:textId="77777777" w:rsid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</w:rPr>
        <w:t xml:space="preserve">The maximum gauge pressure permissible at the top of a completed vessel in its normal </w:t>
      </w:r>
    </w:p>
    <w:p w14:paraId="330B3440" w14:textId="77777777" w:rsid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</w:rPr>
        <w:t>operating</w:t>
      </w:r>
      <w:r>
        <w:rPr>
          <w:rFonts w:asciiTheme="minorBidi" w:hAnsiTheme="minorBidi"/>
        </w:rPr>
        <w:t xml:space="preserve"> </w:t>
      </w:r>
      <w:r w:rsidRPr="00EA66AE">
        <w:rPr>
          <w:rFonts w:asciiTheme="minorBidi" w:hAnsiTheme="minorBidi"/>
        </w:rPr>
        <w:t xml:space="preserve">position at the designated coincident temperature specified for that pressure. The </w:t>
      </w:r>
    </w:p>
    <w:p w14:paraId="6C864104" w14:textId="77777777" w:rsid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</w:rPr>
        <w:t>pressure is the least of</w:t>
      </w:r>
      <w:r>
        <w:rPr>
          <w:rFonts w:asciiTheme="minorBidi" w:hAnsiTheme="minorBidi"/>
        </w:rPr>
        <w:t xml:space="preserve"> </w:t>
      </w:r>
      <w:r w:rsidRPr="00EA66AE">
        <w:rPr>
          <w:rFonts w:asciiTheme="minorBidi" w:hAnsiTheme="minorBidi"/>
        </w:rPr>
        <w:t xml:space="preserve">the values for the internal or external pressure as determined by the </w:t>
      </w:r>
    </w:p>
    <w:p w14:paraId="443B9356" w14:textId="77777777" w:rsid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</w:rPr>
        <w:t>vessel design rules for each element</w:t>
      </w:r>
      <w:r>
        <w:rPr>
          <w:rFonts w:asciiTheme="minorBidi" w:hAnsiTheme="minorBidi"/>
        </w:rPr>
        <w:t xml:space="preserve"> </w:t>
      </w:r>
      <w:r w:rsidRPr="00EA66AE">
        <w:rPr>
          <w:rFonts w:asciiTheme="minorBidi" w:hAnsiTheme="minorBidi"/>
        </w:rPr>
        <w:t xml:space="preserve">of the vessel using actual nominal thickness, exclusive of </w:t>
      </w:r>
    </w:p>
    <w:p w14:paraId="7F8E9944" w14:textId="77777777" w:rsid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</w:rPr>
        <w:t>additional metal thickness allowed for corrosion</w:t>
      </w:r>
      <w:r>
        <w:rPr>
          <w:rFonts w:asciiTheme="minorBidi" w:hAnsiTheme="minorBidi"/>
        </w:rPr>
        <w:t xml:space="preserve"> </w:t>
      </w:r>
      <w:r w:rsidRPr="00EA66AE">
        <w:rPr>
          <w:rFonts w:asciiTheme="minorBidi" w:hAnsiTheme="minorBidi"/>
        </w:rPr>
        <w:t xml:space="preserve">and loadings other than pressure. The MAWP is </w:t>
      </w:r>
    </w:p>
    <w:p w14:paraId="764B822F" w14:textId="77777777" w:rsid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</w:rPr>
        <w:t>the basis for the pressure setting of the pressure-relief</w:t>
      </w:r>
      <w:r>
        <w:rPr>
          <w:rFonts w:asciiTheme="minorBidi" w:hAnsiTheme="minorBidi"/>
        </w:rPr>
        <w:t xml:space="preserve"> </w:t>
      </w:r>
      <w:r w:rsidRPr="00EA66AE">
        <w:rPr>
          <w:rFonts w:asciiTheme="minorBidi" w:hAnsiTheme="minorBidi"/>
        </w:rPr>
        <w:t xml:space="preserve">devices that protect the vessel. The </w:t>
      </w:r>
    </w:p>
    <w:p w14:paraId="07B4F872" w14:textId="77777777" w:rsid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</w:rPr>
        <w:t>MAWP is normally greater than the design pressure but can be equal</w:t>
      </w:r>
      <w:r>
        <w:rPr>
          <w:rFonts w:asciiTheme="minorBidi" w:hAnsiTheme="minorBidi"/>
        </w:rPr>
        <w:t xml:space="preserve"> </w:t>
      </w:r>
      <w:r w:rsidRPr="00EA66AE">
        <w:rPr>
          <w:rFonts w:asciiTheme="minorBidi" w:hAnsiTheme="minorBidi"/>
        </w:rPr>
        <w:t xml:space="preserve">to the design pressure </w:t>
      </w:r>
    </w:p>
    <w:p w14:paraId="106981CE" w14:textId="77777777" w:rsid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</w:rPr>
        <w:t>when the design rules are used only to calculate the minimum thickness for each</w:t>
      </w:r>
      <w:r>
        <w:rPr>
          <w:rFonts w:asciiTheme="minorBidi" w:hAnsiTheme="minorBidi"/>
        </w:rPr>
        <w:t xml:space="preserve"> </w:t>
      </w:r>
      <w:r w:rsidRPr="00EA66AE">
        <w:rPr>
          <w:rFonts w:asciiTheme="minorBidi" w:hAnsiTheme="minorBidi"/>
        </w:rPr>
        <w:t xml:space="preserve">element and </w:t>
      </w:r>
    </w:p>
    <w:p w14:paraId="54A6C8FD" w14:textId="3AA57E5F" w:rsidR="00EA66AE" w:rsidRDefault="00EA66AE" w:rsidP="00EA66AE">
      <w:pPr>
        <w:rPr>
          <w:rFonts w:asciiTheme="minorBidi" w:hAnsiTheme="minorBidi"/>
        </w:rPr>
      </w:pPr>
      <w:r w:rsidRPr="00EA66AE">
        <w:rPr>
          <w:rFonts w:asciiTheme="minorBidi" w:hAnsiTheme="minorBidi"/>
        </w:rPr>
        <w:t>calculations are not made to determine the value of the MAWP.</w:t>
      </w:r>
    </w:p>
    <w:p w14:paraId="79EDE7BD" w14:textId="36E026B6" w:rsidR="00EA66AE" w:rsidRDefault="00EA66AE" w:rsidP="00EA66AE">
      <w:pPr>
        <w:rPr>
          <w:rFonts w:asciiTheme="minorBidi" w:hAnsiTheme="minorBidi"/>
        </w:rPr>
      </w:pPr>
    </w:p>
    <w:p w14:paraId="6231B457" w14:textId="77777777" w:rsidR="00EA66AE" w:rsidRPr="00EA66AE" w:rsidRDefault="00EA66AE" w:rsidP="00EA66AE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b/>
          <w:bCs/>
          <w:color w:val="000000" w:themeColor="text1"/>
          <w:kern w:val="24"/>
          <w:sz w:val="22"/>
          <w:szCs w:val="22"/>
        </w:rPr>
        <w:t>Design pressure</w:t>
      </w:r>
    </w:p>
    <w:p w14:paraId="2C734A34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Pressure, together with the design temperature, used to determine the minimum permissible </w:t>
      </w:r>
    </w:p>
    <w:p w14:paraId="3A24FCC1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thickness or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physical characteristic of each vessel component as determined by the vessel </w:t>
      </w:r>
    </w:p>
    <w:p w14:paraId="26F0E0F6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design rules. The design</w:t>
      </w:r>
      <w:r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</w:t>
      </w: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pressure is selected by the user to provide a suitable margin above the </w:t>
      </w:r>
    </w:p>
    <w:p w14:paraId="606D3BDF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most severe pressure expected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during normal operation at a coincident temperature. It is the </w:t>
      </w:r>
    </w:p>
    <w:p w14:paraId="58B95CA0" w14:textId="01F2F352" w:rsidR="00EA66AE" w:rsidRPr="00EA66AE" w:rsidRDefault="00EA66AE" w:rsidP="00EA66AE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pressure specified on the purchase order.</w:t>
      </w:r>
    </w:p>
    <w:p w14:paraId="3AF31D84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This pressure may be used in place of the MAWP in all cases where the MAWP has not been</w:t>
      </w:r>
      <w:r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</w:t>
      </w:r>
    </w:p>
    <w:p w14:paraId="32932952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established. The design pressure is equal to or less than the MAWP.</w:t>
      </w:r>
      <w:r w:rsidRPr="00EA66AE">
        <w:rPr>
          <w:rFonts w:asciiTheme="minorBidi" w:eastAsia="Calibri" w:hAnsiTheme="minorBidi" w:cstheme="minorBidi"/>
          <w:color w:val="7F7F7F" w:themeColor="text1" w:themeTint="80"/>
          <w:kern w:val="24"/>
          <w:sz w:val="22"/>
          <w:szCs w:val="22"/>
        </w:rPr>
        <w:t xml:space="preserve"> </w:t>
      </w:r>
      <w:r w:rsidRPr="00EA66AE"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 xml:space="preserve">In most of the cases, </w:t>
      </w:r>
    </w:p>
    <w:p w14:paraId="1F1827DF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>however, the pressure</w:t>
      </w:r>
      <w:r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 xml:space="preserve"> </w:t>
      </w:r>
      <w:r w:rsidRPr="00EA66AE"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 xml:space="preserve">relieving device is set at the design pressure and not at the M.A.W.P. </w:t>
      </w:r>
    </w:p>
    <w:p w14:paraId="2D3DF941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>because the latter is only known late in the</w:t>
      </w:r>
      <w:r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 xml:space="preserve"> </w:t>
      </w:r>
      <w:r w:rsidRPr="00EA66AE"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 xml:space="preserve">design, when the detailed mechanical design of the </w:t>
      </w:r>
    </w:p>
    <w:p w14:paraId="259C1F26" w14:textId="3D8FF42D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>vessel is completed.</w:t>
      </w:r>
    </w:p>
    <w:p w14:paraId="569739B7" w14:textId="028DF362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</w:pPr>
    </w:p>
    <w:p w14:paraId="1ABE982C" w14:textId="77777777" w:rsidR="00EA66AE" w:rsidRPr="00EA66AE" w:rsidRDefault="00EA66AE" w:rsidP="00EA66AE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</w:p>
    <w:p w14:paraId="7163C773" w14:textId="77777777" w:rsidR="00EA66AE" w:rsidRPr="00EA66AE" w:rsidRDefault="00EA66AE" w:rsidP="00EA66AE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b/>
          <w:bCs/>
          <w:color w:val="000000" w:themeColor="text1"/>
          <w:kern w:val="24"/>
          <w:sz w:val="22"/>
          <w:szCs w:val="22"/>
        </w:rPr>
        <w:lastRenderedPageBreak/>
        <w:t>Accumulation</w:t>
      </w:r>
    </w:p>
    <w:p w14:paraId="0988C592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The pressure increases over the MAWP of the vessel, expressed in pressure units or as a </w:t>
      </w:r>
    </w:p>
    <w:p w14:paraId="079080BE" w14:textId="77777777" w:rsidR="00EA66AE" w:rsidRDefault="00EA66AE" w:rsidP="00EA66AE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percentage of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MAWP or design pressure. Maximum allowable accumulations are established by </w:t>
      </w:r>
    </w:p>
    <w:p w14:paraId="57F7D919" w14:textId="5F1018B3" w:rsidR="00EA66AE" w:rsidRPr="00EA66AE" w:rsidRDefault="00EA66AE" w:rsidP="00EA66AE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applicable codes for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emergency operating and fire contingencies.     </w:t>
      </w:r>
    </w:p>
    <w:p w14:paraId="27F64164" w14:textId="77777777" w:rsidR="00053679" w:rsidRDefault="00053679" w:rsidP="00EA66AE">
      <w:pPr>
        <w:pStyle w:val="NormalWeb"/>
        <w:spacing w:before="200" w:beforeAutospacing="0" w:after="0" w:afterAutospacing="0"/>
        <w:rPr>
          <w:rFonts w:asciiTheme="minorBidi" w:eastAsia="Calibri" w:hAnsiTheme="minorBidi" w:cstheme="minorBidi"/>
          <w:b/>
          <w:bCs/>
          <w:color w:val="000000" w:themeColor="text1"/>
          <w:kern w:val="24"/>
          <w:sz w:val="22"/>
          <w:szCs w:val="22"/>
        </w:rPr>
      </w:pPr>
    </w:p>
    <w:p w14:paraId="6244EF34" w14:textId="09D7697B" w:rsidR="00EA66AE" w:rsidRDefault="00EA66AE" w:rsidP="00EA66AE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EA66AE">
        <w:rPr>
          <w:rFonts w:asciiTheme="minorBidi" w:eastAsia="Calibri" w:hAnsiTheme="minorBidi" w:cstheme="minorBidi"/>
          <w:b/>
          <w:bCs/>
          <w:color w:val="000000" w:themeColor="text1"/>
          <w:kern w:val="24"/>
          <w:sz w:val="22"/>
          <w:szCs w:val="22"/>
        </w:rPr>
        <w:t>Blow-down</w:t>
      </w:r>
      <w:r w:rsidRPr="00EA66AE"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>:</w:t>
      </w:r>
    </w:p>
    <w:p w14:paraId="5BE8F925" w14:textId="20AB2F5E" w:rsidR="00EA66AE" w:rsidRPr="00EA66AE" w:rsidRDefault="00EA66AE" w:rsidP="00EA66AE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EA66AE">
        <w:rPr>
          <w:rFonts w:asciiTheme="minorBidi" w:eastAsia="Calibri" w:hAnsiTheme="minorBidi" w:cstheme="minorBidi"/>
          <w:color w:val="000000" w:themeColor="text1"/>
          <w:kern w:val="24"/>
          <w:sz w:val="22"/>
          <w:szCs w:val="22"/>
        </w:rPr>
        <w:t>for gas 5-7% and for 2-phase and liquid is 20%</w:t>
      </w:r>
    </w:p>
    <w:p w14:paraId="4224D77C" w14:textId="77777777" w:rsidR="00053679" w:rsidRDefault="00053679" w:rsidP="00053679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kern w:val="24"/>
        </w:rPr>
      </w:pPr>
    </w:p>
    <w:p w14:paraId="0CCB3EAF" w14:textId="2D376B87" w:rsidR="00053679" w:rsidRP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b/>
          <w:bCs/>
          <w:color w:val="000000" w:themeColor="text1"/>
          <w:kern w:val="24"/>
        </w:rPr>
        <w:t xml:space="preserve">Overpressure: </w:t>
      </w:r>
    </w:p>
    <w:p w14:paraId="5C62E4E7" w14:textId="77777777" w:rsid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 xml:space="preserve">is the pressure increase over the set pressure of the primary relieving device during </w:t>
      </w:r>
    </w:p>
    <w:p w14:paraId="2E5EAAE9" w14:textId="77777777" w:rsid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 xml:space="preserve">discharge. Overpressure is the same as accumulation only when the relieving device is </w:t>
      </w:r>
    </w:p>
    <w:p w14:paraId="70DF457E" w14:textId="58F44743" w:rsidR="00053679" w:rsidRP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>set to open at the maximum allowable working pressure of the vessel</w:t>
      </w:r>
    </w:p>
    <w:p w14:paraId="2A451EC2" w14:textId="77777777" w:rsidR="00053679" w:rsidRDefault="00053679" w:rsidP="00053679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kern w:val="24"/>
        </w:rPr>
      </w:pPr>
    </w:p>
    <w:p w14:paraId="4079F24D" w14:textId="1A6B87CA" w:rsidR="00053679" w:rsidRP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b/>
          <w:bCs/>
          <w:color w:val="000000" w:themeColor="text1"/>
          <w:kern w:val="24"/>
        </w:rPr>
        <w:t>Backpressure</w:t>
      </w:r>
    </w:p>
    <w:p w14:paraId="31257A39" w14:textId="77777777" w:rsid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 xml:space="preserve">The pressure that exists at the outlet of a pressure-relief device as a result of the </w:t>
      </w:r>
    </w:p>
    <w:p w14:paraId="670CECB8" w14:textId="77777777" w:rsid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>pressure in the</w:t>
      </w:r>
      <w:r>
        <w:rPr>
          <w:rFonts w:asciiTheme="minorBidi" w:eastAsiaTheme="minorEastAsia" w:hAnsiTheme="minorBidi"/>
          <w:color w:val="000000" w:themeColor="text1"/>
          <w:kern w:val="24"/>
        </w:rPr>
        <w:t xml:space="preserve"> </w:t>
      </w:r>
      <w:r w:rsidRPr="00053679">
        <w:rPr>
          <w:rFonts w:asciiTheme="minorBidi" w:eastAsiaTheme="minorEastAsia" w:hAnsiTheme="minorBidi"/>
          <w:color w:val="000000" w:themeColor="text1"/>
          <w:kern w:val="24"/>
        </w:rPr>
        <w:t xml:space="preserve">discharge system. Backpressure is the sum of the superimposed and </w:t>
      </w:r>
    </w:p>
    <w:p w14:paraId="4808EBE3" w14:textId="05CEBBF2" w:rsidR="00053679" w:rsidRP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>built-up backpressures.</w:t>
      </w:r>
    </w:p>
    <w:p w14:paraId="4BC07F5B" w14:textId="77777777" w:rsidR="00053679" w:rsidRDefault="00053679" w:rsidP="00053679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kern w:val="24"/>
        </w:rPr>
      </w:pPr>
    </w:p>
    <w:p w14:paraId="194E4C71" w14:textId="38B9D22B" w:rsidR="00053679" w:rsidRP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b/>
          <w:bCs/>
          <w:color w:val="000000" w:themeColor="text1"/>
          <w:kern w:val="24"/>
        </w:rPr>
        <w:t>Built-up backpressure</w:t>
      </w:r>
    </w:p>
    <w:p w14:paraId="384EADB5" w14:textId="77777777" w:rsid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 xml:space="preserve">The increase in pressure at the outlet of a pressure-relief device that develops as a </w:t>
      </w:r>
    </w:p>
    <w:p w14:paraId="3E46D308" w14:textId="5889C4C5" w:rsidR="00053679" w:rsidRP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>result of flow after the</w:t>
      </w:r>
      <w:r>
        <w:rPr>
          <w:rFonts w:asciiTheme="minorBidi" w:eastAsiaTheme="minorEastAsia" w:hAnsiTheme="minorBidi"/>
          <w:color w:val="000000" w:themeColor="text1"/>
          <w:kern w:val="24"/>
        </w:rPr>
        <w:t xml:space="preserve"> </w:t>
      </w:r>
      <w:r w:rsidRPr="00053679">
        <w:rPr>
          <w:rFonts w:asciiTheme="minorBidi" w:eastAsiaTheme="minorEastAsia" w:hAnsiTheme="minorBidi"/>
          <w:color w:val="000000" w:themeColor="text1"/>
          <w:kern w:val="24"/>
        </w:rPr>
        <w:t>pressure-relief device opens.</w:t>
      </w:r>
    </w:p>
    <w:p w14:paraId="3C47FEC7" w14:textId="77777777" w:rsidR="00053679" w:rsidRDefault="00053679" w:rsidP="00053679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kern w:val="24"/>
        </w:rPr>
      </w:pPr>
    </w:p>
    <w:p w14:paraId="4B18A02E" w14:textId="77777777" w:rsidR="00053679" w:rsidRDefault="00053679" w:rsidP="00053679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kern w:val="24"/>
        </w:rPr>
      </w:pPr>
    </w:p>
    <w:p w14:paraId="3E1AA728" w14:textId="3105EB17" w:rsidR="00053679" w:rsidRP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b/>
          <w:bCs/>
          <w:color w:val="000000" w:themeColor="text1"/>
          <w:kern w:val="24"/>
        </w:rPr>
        <w:lastRenderedPageBreak/>
        <w:t>Superimposed backpressure</w:t>
      </w:r>
    </w:p>
    <w:p w14:paraId="39BF639E" w14:textId="77777777" w:rsid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 xml:space="preserve">The static pressure that exists at the outlet of a pressure-relief device at the time the </w:t>
      </w:r>
    </w:p>
    <w:p w14:paraId="625C4BDE" w14:textId="77777777" w:rsid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>device is required to</w:t>
      </w:r>
      <w:r>
        <w:rPr>
          <w:rFonts w:asciiTheme="minorBidi" w:eastAsiaTheme="minorEastAsia" w:hAnsiTheme="minorBidi"/>
          <w:color w:val="000000" w:themeColor="text1"/>
          <w:kern w:val="24"/>
        </w:rPr>
        <w:t xml:space="preserve"> </w:t>
      </w:r>
      <w:r w:rsidRPr="00053679">
        <w:rPr>
          <w:rFonts w:asciiTheme="minorBidi" w:eastAsiaTheme="minorEastAsia" w:hAnsiTheme="minorBidi"/>
          <w:color w:val="000000" w:themeColor="text1"/>
          <w:kern w:val="24"/>
        </w:rPr>
        <w:t xml:space="preserve">operate. Superimposed backpressure is the result of pressure in </w:t>
      </w:r>
    </w:p>
    <w:p w14:paraId="59785444" w14:textId="7E5D74F1" w:rsidR="00053679" w:rsidRPr="00053679" w:rsidRDefault="00053679" w:rsidP="00053679">
      <w:pPr>
        <w:pStyle w:val="NormalWeb"/>
        <w:rPr>
          <w:rFonts w:asciiTheme="minorBidi" w:eastAsiaTheme="minorEastAsia" w:hAnsiTheme="minorBidi"/>
          <w:color w:val="000000" w:themeColor="text1"/>
          <w:kern w:val="24"/>
        </w:rPr>
      </w:pPr>
      <w:r w:rsidRPr="00053679">
        <w:rPr>
          <w:rFonts w:asciiTheme="minorBidi" w:eastAsiaTheme="minorEastAsia" w:hAnsiTheme="minorBidi"/>
          <w:color w:val="000000" w:themeColor="text1"/>
          <w:kern w:val="24"/>
        </w:rPr>
        <w:t>the discharge system coming from other</w:t>
      </w:r>
      <w:r>
        <w:rPr>
          <w:rFonts w:asciiTheme="minorBidi" w:eastAsiaTheme="minorEastAsia" w:hAnsiTheme="minorBidi"/>
          <w:color w:val="000000" w:themeColor="text1"/>
          <w:kern w:val="24"/>
        </w:rPr>
        <w:t xml:space="preserve"> </w:t>
      </w:r>
      <w:r w:rsidRPr="00053679">
        <w:rPr>
          <w:rFonts w:asciiTheme="minorBidi" w:eastAsiaTheme="minorEastAsia" w:hAnsiTheme="minorBidi"/>
          <w:color w:val="000000" w:themeColor="text1"/>
          <w:kern w:val="24"/>
        </w:rPr>
        <w:t>sources and may be constant or variable.</w:t>
      </w:r>
    </w:p>
    <w:p w14:paraId="13AAE646" w14:textId="06C521DF" w:rsidR="00EA66AE" w:rsidRPr="00EA66AE" w:rsidRDefault="00EA66AE" w:rsidP="00EA66AE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EA66AE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                        </w:t>
      </w:r>
    </w:p>
    <w:p w14:paraId="529B2494" w14:textId="77777777" w:rsidR="00053679" w:rsidRPr="00053679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  <w:b/>
          <w:bCs/>
        </w:rPr>
        <w:t>Relieving conditions</w:t>
      </w:r>
    </w:p>
    <w:p w14:paraId="24D7128A" w14:textId="77777777" w:rsidR="00053679" w:rsidRPr="00053679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 xml:space="preserve">Relieving pressure, shown as </w:t>
      </w:r>
      <w:r w:rsidRPr="00053679">
        <w:rPr>
          <w:rFonts w:asciiTheme="minorBidi" w:hAnsiTheme="minorBidi"/>
          <w:i/>
          <w:iCs/>
        </w:rPr>
        <w:t>P</w:t>
      </w:r>
      <w:r w:rsidRPr="00053679">
        <w:rPr>
          <w:rFonts w:asciiTheme="minorBidi" w:hAnsiTheme="minorBidi"/>
        </w:rPr>
        <w:t>1 in the various sizing equations, is the inlet pressure of the</w:t>
      </w:r>
    </w:p>
    <w:p w14:paraId="3D2DE09F" w14:textId="77777777" w:rsidR="00053679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 xml:space="preserve">PRD at relieving conditions. The relieving pressure is the total of set pressure plus </w:t>
      </w:r>
    </w:p>
    <w:p w14:paraId="7064404C" w14:textId="77777777" w:rsidR="00053679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>overpressure. The</w:t>
      </w:r>
      <w:r>
        <w:rPr>
          <w:rFonts w:asciiTheme="minorBidi" w:hAnsiTheme="minorBidi"/>
        </w:rPr>
        <w:t xml:space="preserve"> </w:t>
      </w:r>
      <w:r w:rsidRPr="00053679">
        <w:rPr>
          <w:rFonts w:asciiTheme="minorBidi" w:hAnsiTheme="minorBidi"/>
        </w:rPr>
        <w:t xml:space="preserve">examples cited in this section for the determination of relieving pressure refer </w:t>
      </w:r>
    </w:p>
    <w:p w14:paraId="1026BCFA" w14:textId="77777777" w:rsidR="00053679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>to PRVs; however, they are</w:t>
      </w:r>
      <w:r>
        <w:rPr>
          <w:rFonts w:asciiTheme="minorBidi" w:hAnsiTheme="minorBidi"/>
        </w:rPr>
        <w:t xml:space="preserve"> </w:t>
      </w:r>
      <w:r w:rsidRPr="00053679">
        <w:rPr>
          <w:rFonts w:asciiTheme="minorBidi" w:hAnsiTheme="minorBidi"/>
        </w:rPr>
        <w:t xml:space="preserve">also applicable to non-reclosing PRDs (see Figure 15 and Figure 19 </w:t>
      </w:r>
    </w:p>
    <w:p w14:paraId="78C33ECA" w14:textId="77777777" w:rsidR="00053679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>for pressure level relationships for</w:t>
      </w:r>
      <w:r>
        <w:rPr>
          <w:rFonts w:asciiTheme="minorBidi" w:hAnsiTheme="minorBidi"/>
        </w:rPr>
        <w:t xml:space="preserve"> </w:t>
      </w:r>
      <w:r w:rsidRPr="00053679">
        <w:rPr>
          <w:rFonts w:asciiTheme="minorBidi" w:hAnsiTheme="minorBidi"/>
        </w:rPr>
        <w:t xml:space="preserve">these types of devices). The effects of inlet pressure drop on </w:t>
      </w:r>
    </w:p>
    <w:p w14:paraId="1B93090A" w14:textId="5B69B1EC" w:rsidR="00053679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>specification of relieving pressure for PRV</w:t>
      </w:r>
      <w:r>
        <w:rPr>
          <w:rFonts w:asciiTheme="minorBidi" w:hAnsiTheme="minorBidi"/>
        </w:rPr>
        <w:t xml:space="preserve"> </w:t>
      </w:r>
      <w:r w:rsidRPr="00053679">
        <w:rPr>
          <w:rFonts w:asciiTheme="minorBidi" w:hAnsiTheme="minorBidi"/>
        </w:rPr>
        <w:t xml:space="preserve">sizing can be neglected if the inlet pressure drops </w:t>
      </w:r>
    </w:p>
    <w:p w14:paraId="56CAB7D2" w14:textId="1A6CE87A" w:rsidR="00053679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  <w:noProof/>
        </w:rPr>
        <w:drawing>
          <wp:anchor distT="0" distB="0" distL="114300" distR="114300" simplePos="0" relativeHeight="251659264" behindDoc="0" locked="0" layoutInCell="1" allowOverlap="1" wp14:anchorId="77A7E61A" wp14:editId="5F1F6297">
            <wp:simplePos x="0" y="0"/>
            <wp:positionH relativeFrom="margin">
              <wp:align>center</wp:align>
            </wp:positionH>
            <wp:positionV relativeFrom="paragraph">
              <wp:posOffset>413501</wp:posOffset>
            </wp:positionV>
            <wp:extent cx="5593976" cy="2985247"/>
            <wp:effectExtent l="0" t="0" r="6985" b="5715"/>
            <wp:wrapSquare wrapText="bothSides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9951E9-3C67-CFC3-0A20-32A650FD3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9951E9-3C67-CFC3-0A20-32A650FD3F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976" cy="2985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3679">
        <w:rPr>
          <w:rFonts w:asciiTheme="minorBidi" w:hAnsiTheme="minorBidi"/>
        </w:rPr>
        <w:t>does not exceed 3 % of set pressure.</w:t>
      </w:r>
    </w:p>
    <w:p w14:paraId="7A82E68F" w14:textId="23234077" w:rsidR="00053679" w:rsidRPr="00053679" w:rsidRDefault="00053679" w:rsidP="00053679">
      <w:pPr>
        <w:rPr>
          <w:rFonts w:asciiTheme="minorBidi" w:hAnsiTheme="minorBidi"/>
        </w:rPr>
      </w:pPr>
    </w:p>
    <w:p w14:paraId="5039E111" w14:textId="77777777" w:rsidR="00EA66AE" w:rsidRPr="00EA66AE" w:rsidRDefault="00EA66AE" w:rsidP="00EA66AE">
      <w:pPr>
        <w:rPr>
          <w:rFonts w:asciiTheme="minorBidi" w:hAnsiTheme="minorBidi"/>
        </w:rPr>
      </w:pPr>
    </w:p>
    <w:p w14:paraId="498E5477" w14:textId="77777777" w:rsidR="00EA66AE" w:rsidRPr="00EA66AE" w:rsidRDefault="00EA66AE" w:rsidP="00EA66AE">
      <w:pPr>
        <w:rPr>
          <w:rFonts w:asciiTheme="minorBidi" w:hAnsiTheme="minorBidi"/>
        </w:rPr>
      </w:pPr>
    </w:p>
    <w:p w14:paraId="6FFF4561" w14:textId="0E48E243" w:rsidR="00EA66AE" w:rsidRPr="00EA66AE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1CE00F" wp14:editId="263AC26D">
            <wp:simplePos x="0" y="0"/>
            <wp:positionH relativeFrom="column">
              <wp:posOffset>263236</wp:posOffset>
            </wp:positionH>
            <wp:positionV relativeFrom="paragraph">
              <wp:posOffset>235527</wp:posOffset>
            </wp:positionV>
            <wp:extent cx="5943600" cy="4160520"/>
            <wp:effectExtent l="0" t="0" r="0" b="0"/>
            <wp:wrapSquare wrapText="bothSides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2E16BAF-1F29-4B6E-4462-A84C4136B39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2E16BAF-1F29-4B6E-4462-A84C4136B39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097BD9" w14:textId="08E12820" w:rsidR="00EA66AE" w:rsidRP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7E55F840" w14:textId="72906C55" w:rsidR="00053679" w:rsidRPr="00053679" w:rsidRDefault="00053679" w:rsidP="00053679">
      <w:pPr>
        <w:rPr>
          <w:rFonts w:asciiTheme="minorBidi" w:hAnsiTheme="minorBidi"/>
          <w:b/>
          <w:bCs/>
        </w:rPr>
      </w:pPr>
      <w:r w:rsidRPr="00053679">
        <w:rPr>
          <w:rFonts w:asciiTheme="minorBidi" w:hAnsiTheme="minorBidi"/>
          <w:b/>
          <w:bCs/>
        </w:rPr>
        <w:t>Notes</w:t>
      </w:r>
    </w:p>
    <w:p w14:paraId="4575F14A" w14:textId="77777777" w:rsidR="003201F4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 xml:space="preserve">1.In general, restrictions, either a specially designed spool piece or a restriction orifice, should </w:t>
      </w:r>
    </w:p>
    <w:p w14:paraId="7CDF17B2" w14:textId="3A7F6C99" w:rsidR="00053679" w:rsidRPr="00053679" w:rsidRDefault="00053679" w:rsidP="00053679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>not be used as a</w:t>
      </w:r>
      <w:r>
        <w:rPr>
          <w:rFonts w:asciiTheme="minorBidi" w:hAnsiTheme="minorBidi"/>
        </w:rPr>
        <w:t xml:space="preserve"> </w:t>
      </w:r>
      <w:r w:rsidRPr="00053679">
        <w:rPr>
          <w:rFonts w:asciiTheme="minorBidi" w:hAnsiTheme="minorBidi"/>
        </w:rPr>
        <w:t>means of limiting the capacity of a pressurization path.</w:t>
      </w:r>
    </w:p>
    <w:p w14:paraId="6B07DF21" w14:textId="77777777" w:rsidR="003201F4" w:rsidRDefault="00053679" w:rsidP="003201F4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 xml:space="preserve">2. When the increased operating condition will not exceed 10 hours at any one time or 100 </w:t>
      </w:r>
    </w:p>
    <w:p w14:paraId="5081F6B9" w14:textId="77777777" w:rsidR="003201F4" w:rsidRDefault="00053679" w:rsidP="003201F4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>hours per year, it is</w:t>
      </w:r>
      <w:r w:rsidR="003201F4">
        <w:rPr>
          <w:rFonts w:asciiTheme="minorBidi" w:hAnsiTheme="minorBidi"/>
        </w:rPr>
        <w:t xml:space="preserve"> </w:t>
      </w:r>
      <w:r w:rsidRPr="00053679">
        <w:rPr>
          <w:rFonts w:asciiTheme="minorBidi" w:hAnsiTheme="minorBidi"/>
        </w:rPr>
        <w:t xml:space="preserve">permissible to increase the pressure rating at the temperature existing </w:t>
      </w:r>
    </w:p>
    <w:p w14:paraId="2A8B2AA3" w14:textId="7A227F02" w:rsidR="00053679" w:rsidRPr="00053679" w:rsidRDefault="00053679" w:rsidP="003201F4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 xml:space="preserve">during the increased operating </w:t>
      </w:r>
      <w:r w:rsidR="003201F4" w:rsidRPr="00053679">
        <w:rPr>
          <w:rFonts w:asciiTheme="minorBidi" w:hAnsiTheme="minorBidi"/>
        </w:rPr>
        <w:t>condition, by</w:t>
      </w:r>
      <w:r w:rsidRPr="00053679">
        <w:rPr>
          <w:rFonts w:asciiTheme="minorBidi" w:hAnsiTheme="minorBidi"/>
        </w:rPr>
        <w:t xml:space="preserve"> a maximum of 33 %.</w:t>
      </w:r>
    </w:p>
    <w:p w14:paraId="0E8B1E4B" w14:textId="77777777" w:rsidR="003201F4" w:rsidRDefault="00053679" w:rsidP="003201F4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 xml:space="preserve">3. When the increased operating condition will not exceed 50 hours at any one time or 500 </w:t>
      </w:r>
    </w:p>
    <w:p w14:paraId="065660CB" w14:textId="77777777" w:rsidR="003201F4" w:rsidRDefault="00053679" w:rsidP="003201F4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>hours per year, it is</w:t>
      </w:r>
      <w:r w:rsidR="003201F4">
        <w:rPr>
          <w:rFonts w:asciiTheme="minorBidi" w:hAnsiTheme="minorBidi"/>
        </w:rPr>
        <w:t xml:space="preserve"> </w:t>
      </w:r>
      <w:r w:rsidRPr="00053679">
        <w:rPr>
          <w:rFonts w:asciiTheme="minorBidi" w:hAnsiTheme="minorBidi"/>
        </w:rPr>
        <w:t xml:space="preserve">permissible to increase the pressure rating at the temperature existing </w:t>
      </w:r>
    </w:p>
    <w:p w14:paraId="6BF74E12" w14:textId="0A15EDF4" w:rsidR="00053679" w:rsidRPr="00053679" w:rsidRDefault="00053679" w:rsidP="003201F4">
      <w:pPr>
        <w:rPr>
          <w:rFonts w:asciiTheme="minorBidi" w:hAnsiTheme="minorBidi"/>
        </w:rPr>
      </w:pPr>
      <w:r w:rsidRPr="00053679">
        <w:rPr>
          <w:rFonts w:asciiTheme="minorBidi" w:hAnsiTheme="minorBidi"/>
        </w:rPr>
        <w:t xml:space="preserve">during the increased operating </w:t>
      </w:r>
      <w:r w:rsidR="003201F4" w:rsidRPr="00053679">
        <w:rPr>
          <w:rFonts w:asciiTheme="minorBidi" w:hAnsiTheme="minorBidi"/>
        </w:rPr>
        <w:t>condition, by</w:t>
      </w:r>
      <w:r w:rsidRPr="00053679">
        <w:rPr>
          <w:rFonts w:asciiTheme="minorBidi" w:hAnsiTheme="minorBidi"/>
        </w:rPr>
        <w:t xml:space="preserve"> a maximum of 20 %.</w:t>
      </w:r>
    </w:p>
    <w:p w14:paraId="40CD0381" w14:textId="140C4854" w:rsidR="00EA66AE" w:rsidRP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006D739B" w14:textId="77777777" w:rsidR="003201F4" w:rsidRDefault="003201F4" w:rsidP="003201F4">
      <w:pPr>
        <w:rPr>
          <w:rFonts w:asciiTheme="minorBidi" w:hAnsiTheme="minorBidi"/>
          <w:b/>
          <w:bCs/>
        </w:rPr>
      </w:pPr>
    </w:p>
    <w:p w14:paraId="032E7E89" w14:textId="1666CA59" w:rsidR="003201F4" w:rsidRDefault="003201F4" w:rsidP="003201F4">
      <w:pPr>
        <w:rPr>
          <w:rFonts w:asciiTheme="minorBidi" w:hAnsiTheme="minorBidi"/>
          <w:b/>
          <w:bCs/>
        </w:rPr>
      </w:pPr>
      <w:r w:rsidRPr="003201F4">
        <w:rPr>
          <w:rFonts w:asciiTheme="minorBidi" w:hAnsiTheme="minorBidi"/>
          <w:b/>
          <w:bCs/>
        </w:rPr>
        <w:t>Overall PSV Sizing Procedure</w:t>
      </w:r>
    </w:p>
    <w:p w14:paraId="27F8FF4C" w14:textId="77777777" w:rsidR="003201F4" w:rsidRPr="003201F4" w:rsidRDefault="003201F4" w:rsidP="003201F4">
      <w:pPr>
        <w:rPr>
          <w:rFonts w:asciiTheme="minorBidi" w:hAnsiTheme="minorBidi"/>
          <w:b/>
          <w:bCs/>
        </w:rPr>
      </w:pPr>
    </w:p>
    <w:p w14:paraId="29B8F0C3" w14:textId="77777777" w:rsidR="003201F4" w:rsidRP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1.Determine the scenario, using API-521</w:t>
      </w:r>
    </w:p>
    <w:p w14:paraId="36F93C03" w14:textId="77777777" w:rsidR="003201F4" w:rsidRP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2.Calculate the relief load, using API-520 Part1</w:t>
      </w:r>
    </w:p>
    <w:p w14:paraId="12802166" w14:textId="77777777" w:rsidR="003201F4" w:rsidRP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3.Calculate the orifice area, using API-520 Part1</w:t>
      </w:r>
    </w:p>
    <w:p w14:paraId="588E0585" w14:textId="77777777" w:rsidR="003201F4" w:rsidRP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4.Select proper PSV type by checking backpressure</w:t>
      </w:r>
    </w:p>
    <w:p w14:paraId="5B769362" w14:textId="77777777" w:rsidR="003201F4" w:rsidRP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5.Use API-526 to determine the designation and the inlet and outlet sizing</w:t>
      </w:r>
    </w:p>
    <w:p w14:paraId="6F010F29" w14:textId="77777777" w:rsidR="003201F4" w:rsidRP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 xml:space="preserve">6.Use API-521 Part2 to detail its construction </w:t>
      </w:r>
    </w:p>
    <w:p w14:paraId="363F7789" w14:textId="3BD9A560" w:rsidR="00EA66AE" w:rsidRP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27AA2F37" w14:textId="46E21491" w:rsidR="00EA66AE" w:rsidRP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6A3BD25E" w14:textId="14025C3C" w:rsidR="00EA66AE" w:rsidRP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3999157B" w14:textId="40D9E58D" w:rsidR="00EA66AE" w:rsidRP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02483236" w14:textId="26BAE8E2" w:rsidR="00EA66AE" w:rsidRPr="00EA66AE" w:rsidRDefault="00EA66AE" w:rsidP="00EA66AE">
      <w:pPr>
        <w:rPr>
          <w:rFonts w:asciiTheme="minorBidi" w:hAnsiTheme="minorBidi"/>
          <w:sz w:val="36"/>
          <w:szCs w:val="36"/>
        </w:rPr>
      </w:pPr>
    </w:p>
    <w:p w14:paraId="6B84E079" w14:textId="01F8A86D" w:rsidR="00EA66AE" w:rsidRDefault="00EA66AE" w:rsidP="003201F4">
      <w:pPr>
        <w:ind w:firstLine="720"/>
        <w:rPr>
          <w:rFonts w:asciiTheme="minorBidi" w:hAnsiTheme="minorBidi"/>
          <w:sz w:val="36"/>
          <w:szCs w:val="36"/>
        </w:rPr>
      </w:pPr>
    </w:p>
    <w:p w14:paraId="3B620A08" w14:textId="3B27AF3B" w:rsidR="003201F4" w:rsidRDefault="003201F4" w:rsidP="003201F4">
      <w:pPr>
        <w:ind w:firstLine="720"/>
        <w:rPr>
          <w:rFonts w:asciiTheme="minorBidi" w:hAnsiTheme="minorBidi"/>
          <w:sz w:val="36"/>
          <w:szCs w:val="36"/>
        </w:rPr>
      </w:pPr>
    </w:p>
    <w:p w14:paraId="7C7A3F40" w14:textId="78D96BC3" w:rsidR="003201F4" w:rsidRDefault="003201F4" w:rsidP="003201F4">
      <w:pPr>
        <w:ind w:firstLine="720"/>
        <w:rPr>
          <w:rFonts w:asciiTheme="minorBidi" w:hAnsiTheme="minorBidi"/>
          <w:sz w:val="36"/>
          <w:szCs w:val="36"/>
        </w:rPr>
      </w:pPr>
    </w:p>
    <w:p w14:paraId="48081F3C" w14:textId="7AA32353" w:rsidR="003201F4" w:rsidRDefault="003201F4" w:rsidP="003201F4">
      <w:pPr>
        <w:ind w:firstLine="720"/>
        <w:rPr>
          <w:rFonts w:asciiTheme="minorBidi" w:hAnsiTheme="minorBidi"/>
          <w:sz w:val="36"/>
          <w:szCs w:val="36"/>
        </w:rPr>
      </w:pPr>
    </w:p>
    <w:p w14:paraId="5F8F21E2" w14:textId="1113C953" w:rsidR="003201F4" w:rsidRDefault="003201F4" w:rsidP="003201F4">
      <w:pPr>
        <w:ind w:firstLine="720"/>
        <w:rPr>
          <w:rFonts w:asciiTheme="minorBidi" w:hAnsiTheme="minorBidi"/>
          <w:sz w:val="36"/>
          <w:szCs w:val="36"/>
        </w:rPr>
      </w:pPr>
    </w:p>
    <w:p w14:paraId="3F1F300C" w14:textId="2A830D5C" w:rsidR="003201F4" w:rsidRDefault="003201F4" w:rsidP="003201F4">
      <w:pPr>
        <w:ind w:firstLine="720"/>
        <w:rPr>
          <w:rFonts w:asciiTheme="minorBidi" w:hAnsiTheme="minorBidi"/>
          <w:sz w:val="36"/>
          <w:szCs w:val="36"/>
        </w:rPr>
      </w:pPr>
    </w:p>
    <w:p w14:paraId="00A44377" w14:textId="38BCD2D2" w:rsidR="003201F4" w:rsidRDefault="003201F4" w:rsidP="003201F4">
      <w:pPr>
        <w:ind w:firstLine="720"/>
        <w:rPr>
          <w:rFonts w:asciiTheme="minorBidi" w:hAnsiTheme="minorBidi"/>
          <w:sz w:val="36"/>
          <w:szCs w:val="36"/>
        </w:rPr>
      </w:pPr>
    </w:p>
    <w:p w14:paraId="2943EB79" w14:textId="2DAD5A46" w:rsidR="003201F4" w:rsidRDefault="003201F4" w:rsidP="003201F4">
      <w:pPr>
        <w:ind w:firstLine="720"/>
        <w:rPr>
          <w:rFonts w:asciiTheme="minorBidi" w:hAnsiTheme="minorBidi"/>
          <w:sz w:val="36"/>
          <w:szCs w:val="36"/>
        </w:rPr>
      </w:pPr>
    </w:p>
    <w:p w14:paraId="4B12B4EB" w14:textId="77777777" w:rsidR="003201F4" w:rsidRDefault="003201F4" w:rsidP="003201F4">
      <w:pPr>
        <w:ind w:firstLine="720"/>
        <w:rPr>
          <w:rFonts w:asciiTheme="minorBidi" w:hAnsiTheme="minorBidi"/>
          <w:b/>
          <w:bCs/>
        </w:rPr>
      </w:pPr>
    </w:p>
    <w:p w14:paraId="2B87E479" w14:textId="27B3797C" w:rsidR="003201F4" w:rsidRPr="003201F4" w:rsidRDefault="003201F4" w:rsidP="003201F4">
      <w:pPr>
        <w:ind w:firstLine="720"/>
        <w:jc w:val="center"/>
        <w:rPr>
          <w:rFonts w:asciiTheme="minorBidi" w:hAnsiTheme="minorBidi"/>
        </w:rPr>
      </w:pPr>
      <w:r w:rsidRPr="003201F4">
        <w:rPr>
          <w:rFonts w:asciiTheme="minorBidi" w:hAnsiTheme="minorBidi"/>
          <w:b/>
          <w:bCs/>
        </w:rPr>
        <w:lastRenderedPageBreak/>
        <w:t>Chapter 2</w:t>
      </w:r>
    </w:p>
    <w:p w14:paraId="30422353" w14:textId="77777777" w:rsidR="003201F4" w:rsidRDefault="003201F4" w:rsidP="003201F4">
      <w:pPr>
        <w:rPr>
          <w:rFonts w:asciiTheme="minorBidi" w:hAnsiTheme="minorBidi"/>
          <w:b/>
          <w:bCs/>
        </w:rPr>
      </w:pPr>
    </w:p>
    <w:p w14:paraId="098FADD2" w14:textId="680C05A9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  <w:b/>
          <w:bCs/>
        </w:rPr>
        <w:t>Individual Overpressure Causes and Their Relieving Rates</w:t>
      </w:r>
      <w:r>
        <w:rPr>
          <w:rFonts w:asciiTheme="minorBidi" w:hAnsiTheme="minorBidi"/>
        </w:rPr>
        <w:t xml:space="preserve"> </w:t>
      </w:r>
    </w:p>
    <w:p w14:paraId="074235DE" w14:textId="77777777" w:rsidR="003201F4" w:rsidRDefault="003201F4" w:rsidP="003201F4">
      <w:pPr>
        <w:rPr>
          <w:rFonts w:asciiTheme="minorBidi" w:hAnsiTheme="minorBidi"/>
          <w:b/>
          <w:bCs/>
        </w:rPr>
      </w:pPr>
    </w:p>
    <w:p w14:paraId="27310AC6" w14:textId="7451F573" w:rsidR="003201F4" w:rsidRP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  <w:b/>
          <w:bCs/>
        </w:rPr>
        <w:t>Fire Scenario</w:t>
      </w:r>
    </w:p>
    <w:p w14:paraId="3B137385" w14:textId="77777777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 xml:space="preserve">Fire exposure on equipment can result in overpressure due to vapor generation (boiling of liquid </w:t>
      </w:r>
    </w:p>
    <w:p w14:paraId="5F6D3C7A" w14:textId="77777777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contents or</w:t>
      </w:r>
      <w:r>
        <w:rPr>
          <w:rFonts w:asciiTheme="minorBidi" w:hAnsiTheme="minorBidi"/>
        </w:rPr>
        <w:t xml:space="preserve"> </w:t>
      </w:r>
      <w:r w:rsidRPr="003201F4">
        <w:rPr>
          <w:rFonts w:asciiTheme="minorBidi" w:hAnsiTheme="minorBidi"/>
        </w:rPr>
        <w:t xml:space="preserve">decomposition reaction) and/or fluid expansion. Fire exposure can also cause </w:t>
      </w:r>
    </w:p>
    <w:p w14:paraId="6CD451AA" w14:textId="77777777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overheating of the vessel walls</w:t>
      </w:r>
      <w:r>
        <w:rPr>
          <w:rFonts w:asciiTheme="minorBidi" w:hAnsiTheme="minorBidi"/>
        </w:rPr>
        <w:t xml:space="preserve"> </w:t>
      </w:r>
      <w:r w:rsidRPr="003201F4">
        <w:rPr>
          <w:rFonts w:asciiTheme="minorBidi" w:hAnsiTheme="minorBidi"/>
        </w:rPr>
        <w:t xml:space="preserve">resulting in a reduction in material strength. Either the vapor </w:t>
      </w:r>
    </w:p>
    <w:p w14:paraId="4D9CD464" w14:textId="77777777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thermal-expansion-relief load or the boiling-liquid</w:t>
      </w:r>
      <w:r>
        <w:rPr>
          <w:rFonts w:asciiTheme="minorBidi" w:hAnsiTheme="minorBidi"/>
        </w:rPr>
        <w:t xml:space="preserve"> </w:t>
      </w:r>
      <w:r w:rsidRPr="003201F4">
        <w:rPr>
          <w:rFonts w:asciiTheme="minorBidi" w:hAnsiTheme="minorBidi"/>
        </w:rPr>
        <w:t xml:space="preserve">vaporization-relief load, but not both, should </w:t>
      </w:r>
    </w:p>
    <w:p w14:paraId="7D82F3CB" w14:textId="77777777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be used. It is a practice that has been used for many years. There</w:t>
      </w:r>
      <w:r>
        <w:rPr>
          <w:rFonts w:asciiTheme="minorBidi" w:hAnsiTheme="minorBidi"/>
        </w:rPr>
        <w:t xml:space="preserve"> </w:t>
      </w:r>
      <w:r w:rsidRPr="003201F4">
        <w:rPr>
          <w:rFonts w:asciiTheme="minorBidi" w:hAnsiTheme="minorBidi"/>
        </w:rPr>
        <w:t xml:space="preserve">are no </w:t>
      </w:r>
      <w:proofErr w:type="gramStart"/>
      <w:r w:rsidRPr="003201F4">
        <w:rPr>
          <w:rFonts w:asciiTheme="minorBidi" w:hAnsiTheme="minorBidi"/>
        </w:rPr>
        <w:t>known  experimental</w:t>
      </w:r>
      <w:proofErr w:type="gramEnd"/>
      <w:r w:rsidRPr="003201F4">
        <w:rPr>
          <w:rFonts w:asciiTheme="minorBidi" w:hAnsiTheme="minorBidi"/>
        </w:rPr>
        <w:t xml:space="preserve"> </w:t>
      </w:r>
    </w:p>
    <w:p w14:paraId="73053AF4" w14:textId="77777777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 xml:space="preserve">studies where separate contributions of vapor thermal expansion versus boiling-liquid </w:t>
      </w:r>
    </w:p>
    <w:p w14:paraId="47A933BB" w14:textId="77777777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 xml:space="preserve">vaporization have been determined. When sizing the PRD for fire exposure, the contribution of </w:t>
      </w:r>
    </w:p>
    <w:p w14:paraId="46BA1ECC" w14:textId="77777777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vaporizing</w:t>
      </w:r>
      <w:r>
        <w:rPr>
          <w:rFonts w:asciiTheme="minorBidi" w:hAnsiTheme="minorBidi"/>
        </w:rPr>
        <w:t xml:space="preserve"> </w:t>
      </w:r>
      <w:r w:rsidRPr="003201F4">
        <w:rPr>
          <w:rFonts w:asciiTheme="minorBidi" w:hAnsiTheme="minorBidi"/>
        </w:rPr>
        <w:t xml:space="preserve">liquid compared with vapor expansion is generally governing unless, for example, the </w:t>
      </w:r>
    </w:p>
    <w:p w14:paraId="4028F18B" w14:textId="77777777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 xml:space="preserve">wetted surface has external insulation in accordance with 4.4.13.2.7 and the unwetted surfaces </w:t>
      </w:r>
    </w:p>
    <w:p w14:paraId="5185D42B" w14:textId="7DC729F3" w:rsid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are not insulated.</w:t>
      </w:r>
    </w:p>
    <w:p w14:paraId="726AFA95" w14:textId="77777777" w:rsidR="003201F4" w:rsidRDefault="003201F4" w:rsidP="003201F4">
      <w:pPr>
        <w:rPr>
          <w:rFonts w:asciiTheme="minorBidi" w:hAnsiTheme="minorBidi"/>
          <w:b/>
          <w:bCs/>
        </w:rPr>
      </w:pPr>
    </w:p>
    <w:p w14:paraId="27B05020" w14:textId="740B593A" w:rsidR="003201F4" w:rsidRPr="003201F4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  <w:b/>
          <w:bCs/>
        </w:rPr>
        <w:t>Effect of Fire on the Wetted Surface of a Vessel</w:t>
      </w:r>
    </w:p>
    <w:p w14:paraId="35E5400B" w14:textId="04A89DFC" w:rsidR="0069067B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 xml:space="preserve">To determine vapor generation, it is necessary to recognize only that portion of the vessel that is </w:t>
      </w:r>
    </w:p>
    <w:p w14:paraId="682B3F2B" w14:textId="77777777" w:rsidR="0069067B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wetted by its</w:t>
      </w:r>
      <w:r>
        <w:rPr>
          <w:rFonts w:asciiTheme="minorBidi" w:hAnsiTheme="minorBidi"/>
        </w:rPr>
        <w:t xml:space="preserve"> </w:t>
      </w:r>
      <w:r w:rsidRPr="003201F4">
        <w:rPr>
          <w:rFonts w:asciiTheme="minorBidi" w:hAnsiTheme="minorBidi"/>
        </w:rPr>
        <w:t xml:space="preserve">internal liquid and is equal to or less than 7.6 m (25 ft) above the source of flame. </w:t>
      </w:r>
    </w:p>
    <w:p w14:paraId="0C51B623" w14:textId="4653C976" w:rsidR="0069067B" w:rsidRDefault="003201F4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</w:rPr>
        <w:t>Wetted surfaces higher than</w:t>
      </w:r>
      <w:r>
        <w:rPr>
          <w:rFonts w:asciiTheme="minorBidi" w:hAnsiTheme="minorBidi"/>
        </w:rPr>
        <w:t xml:space="preserve"> </w:t>
      </w:r>
      <w:r w:rsidRPr="003201F4">
        <w:rPr>
          <w:rFonts w:asciiTheme="minorBidi" w:hAnsiTheme="minorBidi"/>
        </w:rPr>
        <w:t xml:space="preserve">7.6 m (25 ft) are normally excluded because pool fire flames are </w:t>
      </w:r>
    </w:p>
    <w:p w14:paraId="589E3D4D" w14:textId="53C16D4A" w:rsidR="003201F4" w:rsidRDefault="0069067B" w:rsidP="003201F4">
      <w:pPr>
        <w:rPr>
          <w:rFonts w:asciiTheme="minorBidi" w:hAnsiTheme="minorBidi"/>
        </w:rPr>
      </w:pPr>
      <w:r w:rsidRPr="003201F4">
        <w:rPr>
          <w:rFonts w:asciiTheme="minorBidi" w:hAnsiTheme="minorBidi"/>
          <w:noProof/>
        </w:rPr>
        <w:drawing>
          <wp:anchor distT="0" distB="0" distL="114300" distR="114300" simplePos="0" relativeHeight="251661312" behindDoc="0" locked="0" layoutInCell="1" allowOverlap="1" wp14:anchorId="5A62F563" wp14:editId="3E53C1BA">
            <wp:simplePos x="0" y="0"/>
            <wp:positionH relativeFrom="margin">
              <wp:posOffset>62230</wp:posOffset>
            </wp:positionH>
            <wp:positionV relativeFrom="paragraph">
              <wp:posOffset>309880</wp:posOffset>
            </wp:positionV>
            <wp:extent cx="6185535" cy="1877695"/>
            <wp:effectExtent l="0" t="0" r="5715" b="8255"/>
            <wp:wrapSquare wrapText="bothSides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7F8413A-2700-AE60-0938-87C3EAFB8D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7F8413A-2700-AE60-0938-87C3EAFB8D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01F4" w:rsidRPr="003201F4">
        <w:rPr>
          <w:rFonts w:asciiTheme="minorBidi" w:hAnsiTheme="minorBidi"/>
        </w:rPr>
        <w:t>not likely to impinge for long durations above this height.</w:t>
      </w:r>
    </w:p>
    <w:p w14:paraId="6E77C629" w14:textId="77777777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  <w:b/>
          <w:bCs/>
        </w:rPr>
        <w:lastRenderedPageBreak/>
        <w:t>Effect of Fire on the Unwetted Surface of a Vessel</w:t>
      </w:r>
    </w:p>
    <w:p w14:paraId="07A05BF1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Unwetted wall vessels are those that have no liquid in contact with the internal vessel walls (e.g. </w:t>
      </w:r>
    </w:p>
    <w:p w14:paraId="02D47C77" w14:textId="2750E3D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internal walls</w:t>
      </w:r>
      <w:r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 xml:space="preserve">are exposed only to a gas, vapor, or supercritical fluid or they are internally </w:t>
      </w:r>
    </w:p>
    <w:p w14:paraId="1988D8AA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insulated regardless of the contained fluids). These include vessels that contain separate liquid </w:t>
      </w:r>
    </w:p>
    <w:p w14:paraId="601E2E5D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and vapor phases under normal conditions but become single phase (above the critical) at </w:t>
      </w:r>
    </w:p>
    <w:p w14:paraId="7F133228" w14:textId="0190942E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relieving conditions. Vessels can be designed to have internal insulation (e.g., refractory) and </w:t>
      </w:r>
    </w:p>
    <w:p w14:paraId="017DA012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such areas may be considered unwetted. A characteristic of a vessel with an unwetted internal </w:t>
      </w:r>
    </w:p>
    <w:p w14:paraId="048BED9F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wall is that heat flow from the wall to the contained fluid is low as a result of the heat transfer </w:t>
      </w:r>
    </w:p>
    <w:p w14:paraId="14A8A7F1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resistance of the contained fluid or any internal insulating material. Heat input from a fire to the </w:t>
      </w:r>
    </w:p>
    <w:p w14:paraId="0FAE2868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bare outside surface of an unwetted or internally insulated vessel can, in time, be sufficient to </w:t>
      </w:r>
    </w:p>
    <w:p w14:paraId="7FF53435" w14:textId="22915718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heat the vessel wall to a temperature high enough to rupture the vessel.</w:t>
      </w:r>
    </w:p>
    <w:p w14:paraId="3CC6F7E8" w14:textId="38214980" w:rsidR="0069067B" w:rsidRDefault="0069067B" w:rsidP="0069067B">
      <w:pPr>
        <w:rPr>
          <w:rFonts w:asciiTheme="minorBidi" w:hAnsiTheme="minorBidi"/>
        </w:rPr>
      </w:pPr>
    </w:p>
    <w:p w14:paraId="1B6AA95B" w14:textId="77777777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  <w:b/>
          <w:bCs/>
        </w:rPr>
        <w:t>Heat Absorption Equations for Vessels Containing Liquids</w:t>
      </w:r>
    </w:p>
    <w:p w14:paraId="70D77C5A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The amount of heat absorbed by a vessel exposed to an open fire is markedly affected by the </w:t>
      </w:r>
    </w:p>
    <w:p w14:paraId="124F5B35" w14:textId="6D5FC37F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type of fuel feeding</w:t>
      </w:r>
      <w:r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 xml:space="preserve">the fire, the degree to which the vessel is enveloped by the flames (a </w:t>
      </w:r>
    </w:p>
    <w:p w14:paraId="5D588049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function of vessel size and shape), the</w:t>
      </w:r>
      <w:r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 xml:space="preserve">environment factor, firefighting, and drainage. Equation </w:t>
      </w:r>
    </w:p>
    <w:p w14:paraId="1DEDC39E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(7) is used to evaluate these conditions if there are Prompt firefighting efforts and drainage of </w:t>
      </w:r>
    </w:p>
    <w:p w14:paraId="4BB6BFEE" w14:textId="0FCCA17B" w:rsidR="0069067B" w:rsidRDefault="0069067B" w:rsidP="0069067B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504265" wp14:editId="54D8E2B2">
            <wp:simplePos x="0" y="0"/>
            <wp:positionH relativeFrom="margin">
              <wp:align>right</wp:align>
            </wp:positionH>
            <wp:positionV relativeFrom="paragraph">
              <wp:posOffset>421640</wp:posOffset>
            </wp:positionV>
            <wp:extent cx="5943600" cy="2479675"/>
            <wp:effectExtent l="0" t="0" r="0" b="0"/>
            <wp:wrapSquare wrapText="bothSides"/>
            <wp:docPr id="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76244F3-7CF9-4266-E40D-5B4D1AE6A4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76244F3-7CF9-4266-E40D-5B4D1AE6A4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9067B">
        <w:rPr>
          <w:rFonts w:asciiTheme="minorBidi" w:hAnsiTheme="minorBidi"/>
        </w:rPr>
        <w:t>flammable materials away from the vessels:</w:t>
      </w:r>
    </w:p>
    <w:p w14:paraId="4616E9BC" w14:textId="4A4B719A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51EC9F" wp14:editId="696BE15B">
            <wp:simplePos x="0" y="0"/>
            <wp:positionH relativeFrom="margin">
              <wp:posOffset>-635</wp:posOffset>
            </wp:positionH>
            <wp:positionV relativeFrom="paragraph">
              <wp:posOffset>180109</wp:posOffset>
            </wp:positionV>
            <wp:extent cx="6261735" cy="4147185"/>
            <wp:effectExtent l="0" t="0" r="5715" b="5715"/>
            <wp:wrapSquare wrapText="bothSides"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0D099E4-D125-329A-F6F6-49A62C4CE6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0D099E4-D125-329A-F6F6-49A62C4CE6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B46858" w14:textId="77777777" w:rsidR="0069067B" w:rsidRPr="0069067B" w:rsidRDefault="0069067B" w:rsidP="0069067B">
      <w:pPr>
        <w:rPr>
          <w:rFonts w:asciiTheme="minorBidi" w:hAnsiTheme="minorBidi"/>
        </w:rPr>
      </w:pPr>
    </w:p>
    <w:p w14:paraId="700D76EF" w14:textId="13C90509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Where adequate drainage and firefighting equipment do not exist, Equation (8) should be used</w:t>
      </w:r>
    </w:p>
    <w:p w14:paraId="6176F13C" w14:textId="21D2E970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  <w:noProof/>
        </w:rPr>
        <w:drawing>
          <wp:anchor distT="0" distB="0" distL="114300" distR="114300" simplePos="0" relativeHeight="251664384" behindDoc="0" locked="0" layoutInCell="1" allowOverlap="1" wp14:anchorId="3922580E" wp14:editId="7EC14726">
            <wp:simplePos x="0" y="0"/>
            <wp:positionH relativeFrom="column">
              <wp:posOffset>2258291</wp:posOffset>
            </wp:positionH>
            <wp:positionV relativeFrom="paragraph">
              <wp:posOffset>158057</wp:posOffset>
            </wp:positionV>
            <wp:extent cx="1936376" cy="457200"/>
            <wp:effectExtent l="0" t="0" r="6985" b="0"/>
            <wp:wrapSquare wrapText="bothSides"/>
            <wp:docPr id="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AAA747E-FC11-5393-DA7F-A91C9930E4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AAA747E-FC11-5393-DA7F-A91C9930E4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37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4EE35" w14:textId="3986F9BE" w:rsidR="003201F4" w:rsidRPr="003201F4" w:rsidRDefault="003201F4" w:rsidP="003201F4">
      <w:pPr>
        <w:rPr>
          <w:rFonts w:asciiTheme="minorBidi" w:hAnsiTheme="minorBidi"/>
        </w:rPr>
      </w:pPr>
    </w:p>
    <w:p w14:paraId="5CA141EB" w14:textId="277C6B32" w:rsidR="003201F4" w:rsidRPr="003201F4" w:rsidRDefault="0069067B" w:rsidP="003201F4">
      <w:pPr>
        <w:rPr>
          <w:rFonts w:asciiTheme="minorBidi" w:hAnsiTheme="minorBidi"/>
        </w:rPr>
      </w:pPr>
      <w:r w:rsidRPr="0069067B">
        <w:rPr>
          <w:rFonts w:asciiTheme="minorBidi" w:hAnsiTheme="minorBidi"/>
          <w:noProof/>
        </w:rPr>
        <w:drawing>
          <wp:anchor distT="0" distB="0" distL="114300" distR="114300" simplePos="0" relativeHeight="251665408" behindDoc="0" locked="0" layoutInCell="1" allowOverlap="1" wp14:anchorId="664D742C" wp14:editId="1A09F2D1">
            <wp:simplePos x="0" y="0"/>
            <wp:positionH relativeFrom="column">
              <wp:posOffset>436418</wp:posOffset>
            </wp:positionH>
            <wp:positionV relativeFrom="paragraph">
              <wp:posOffset>266065</wp:posOffset>
            </wp:positionV>
            <wp:extent cx="5342965" cy="421341"/>
            <wp:effectExtent l="0" t="0" r="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838B4DC-0E2A-62CA-F593-E782C45214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838B4DC-0E2A-62CA-F593-E782C45214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965" cy="42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CF6AF" w14:textId="4ADD5115" w:rsidR="003201F4" w:rsidRPr="003201F4" w:rsidRDefault="003201F4" w:rsidP="0069067B">
      <w:pPr>
        <w:rPr>
          <w:rFonts w:asciiTheme="minorBidi" w:hAnsiTheme="minorBidi"/>
        </w:rPr>
      </w:pPr>
    </w:p>
    <w:p w14:paraId="33F22C64" w14:textId="6C9DCA72" w:rsidR="00EA66AE" w:rsidRPr="003201F4" w:rsidRDefault="00EA66AE" w:rsidP="00EA66AE">
      <w:pPr>
        <w:rPr>
          <w:rFonts w:asciiTheme="minorBidi" w:hAnsiTheme="minorBidi"/>
        </w:rPr>
      </w:pPr>
    </w:p>
    <w:p w14:paraId="7C6C7A9C" w14:textId="68A8B4F8" w:rsidR="00EA66AE" w:rsidRPr="003201F4" w:rsidRDefault="00EA66AE" w:rsidP="00EA66AE">
      <w:pPr>
        <w:rPr>
          <w:rFonts w:asciiTheme="minorBidi" w:hAnsiTheme="minorBidi"/>
        </w:rPr>
      </w:pPr>
    </w:p>
    <w:p w14:paraId="5F9C25B5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Credit for thermal insulation is typically not taken because it usually does not meet the fire-</w:t>
      </w:r>
    </w:p>
    <w:p w14:paraId="7BE467E8" w14:textId="19BE4CC1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protection insulation requirements. Thermal insulation not equal to fire proof insulation.</w:t>
      </w:r>
    </w:p>
    <w:p w14:paraId="5CC82C89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The designer should be certain that any system of insulating materials permits the basic </w:t>
      </w:r>
    </w:p>
    <w:p w14:paraId="60AFD713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insulating material to function effectively at temperatures up to 900 °C during a fire for up to 2 </w:t>
      </w:r>
    </w:p>
    <w:p w14:paraId="0473266C" w14:textId="06616016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lastRenderedPageBreak/>
        <w:t>hr.</w:t>
      </w:r>
    </w:p>
    <w:p w14:paraId="6BA04656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The value of thermal conductivity used in calculating the environmental factor credit for </w:t>
      </w:r>
    </w:p>
    <w:p w14:paraId="5774CE57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insulation should be the thermal conductivity of the insulation at the mean temperature between </w:t>
      </w:r>
    </w:p>
    <w:p w14:paraId="62D82989" w14:textId="77777777" w:rsid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 xml:space="preserve">904°C and the process temperature expected at relieving conditions. (Use of a conservative </w:t>
      </w:r>
    </w:p>
    <w:p w14:paraId="5095A984" w14:textId="371CB1A7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mean temperature of 1000°F (540°C) is suggested.)</w:t>
      </w:r>
    </w:p>
    <w:p w14:paraId="18951435" w14:textId="77777777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For insulated vessels, the environment factor is given by:</w:t>
      </w:r>
    </w:p>
    <w:p w14:paraId="2B338981" w14:textId="2D5142D2" w:rsidR="00EA66AE" w:rsidRPr="003201F4" w:rsidRDefault="00EA66AE" w:rsidP="0069067B">
      <w:pPr>
        <w:rPr>
          <w:rFonts w:asciiTheme="minorBidi" w:hAnsiTheme="minorBidi"/>
        </w:rPr>
      </w:pPr>
    </w:p>
    <w:p w14:paraId="6676E98B" w14:textId="03C6A833" w:rsidR="00EA66AE" w:rsidRPr="003201F4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  <w:noProof/>
        </w:rPr>
        <w:drawing>
          <wp:anchor distT="0" distB="0" distL="114300" distR="114300" simplePos="0" relativeHeight="251667456" behindDoc="0" locked="0" layoutInCell="1" allowOverlap="1" wp14:anchorId="628478EF" wp14:editId="7C0265C9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4135120" cy="584200"/>
            <wp:effectExtent l="0" t="0" r="0" b="6350"/>
            <wp:wrapSquare wrapText="bothSides"/>
            <wp:docPr id="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E5EA8BF-BAF0-C5C4-C9FE-3C35651C63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E5EA8BF-BAF0-C5C4-C9FE-3C35651C63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9067B">
        <w:rPr>
          <w:rFonts w:asciiTheme="minorBidi" w:hAnsiTheme="minorBidi"/>
          <w:noProof/>
        </w:rPr>
        <w:drawing>
          <wp:anchor distT="0" distB="0" distL="114300" distR="114300" simplePos="0" relativeHeight="251666432" behindDoc="0" locked="0" layoutInCell="1" allowOverlap="1" wp14:anchorId="035B7FE7" wp14:editId="544DA9D5">
            <wp:simplePos x="0" y="0"/>
            <wp:positionH relativeFrom="column">
              <wp:posOffset>539750</wp:posOffset>
            </wp:positionH>
            <wp:positionV relativeFrom="paragraph">
              <wp:posOffset>5080</wp:posOffset>
            </wp:positionV>
            <wp:extent cx="1169035" cy="622935"/>
            <wp:effectExtent l="0" t="0" r="0" b="5715"/>
            <wp:wrapSquare wrapText="bothSides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01C1FD2-C068-DAB4-242A-EF1E31FC4E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101C1FD2-C068-DAB4-242A-EF1E31FC4E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F91701" w14:textId="2EEF354B" w:rsidR="00EA66AE" w:rsidRPr="003201F4" w:rsidRDefault="00EA66AE" w:rsidP="00EA66AE">
      <w:pPr>
        <w:rPr>
          <w:rFonts w:asciiTheme="minorBidi" w:hAnsiTheme="minorBidi"/>
        </w:rPr>
      </w:pPr>
    </w:p>
    <w:p w14:paraId="0311F3FD" w14:textId="62C9E9EE" w:rsidR="00EA66AE" w:rsidRPr="003201F4" w:rsidRDefault="00EA66AE" w:rsidP="00EA66AE">
      <w:pPr>
        <w:rPr>
          <w:rFonts w:asciiTheme="minorBidi" w:hAnsiTheme="minorBidi"/>
        </w:rPr>
      </w:pPr>
    </w:p>
    <w:p w14:paraId="53D180FD" w14:textId="77777777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  <w:b/>
          <w:bCs/>
        </w:rPr>
        <w:t>Horizontal Drum</w:t>
      </w:r>
    </w:p>
    <w:p w14:paraId="02197C73" w14:textId="28A5C9C8" w:rsidR="0069067B" w:rsidRPr="0069067B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Up to 25 ft (7.6 m) above grade - Use total wetted vessel surface up to</w:t>
      </w:r>
      <w:r w:rsidR="00DB17D3"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>high liquid level.</w:t>
      </w:r>
    </w:p>
    <w:p w14:paraId="3683A400" w14:textId="77777777" w:rsidR="00DB17D3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Greater than 25 ft (7.6 m) above grade - Use the wetted area of the</w:t>
      </w:r>
      <w:r w:rsidR="00DB17D3"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 xml:space="preserve">vessel surface to high liquid </w:t>
      </w:r>
    </w:p>
    <w:p w14:paraId="25D0E5BE" w14:textId="73375902" w:rsidR="0069067B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level or up to the vessel center line whichever is</w:t>
      </w:r>
      <w:r w:rsidR="00DB17D3"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>less.</w:t>
      </w:r>
    </w:p>
    <w:p w14:paraId="2D5E86BB" w14:textId="77777777" w:rsidR="00DB17D3" w:rsidRPr="0069067B" w:rsidRDefault="00DB17D3" w:rsidP="00DB17D3">
      <w:pPr>
        <w:rPr>
          <w:rFonts w:asciiTheme="minorBidi" w:hAnsiTheme="minorBidi"/>
        </w:rPr>
      </w:pPr>
    </w:p>
    <w:p w14:paraId="5A0A7A0C" w14:textId="77777777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  <w:b/>
          <w:bCs/>
        </w:rPr>
        <w:t>Vertical Drums</w:t>
      </w:r>
    </w:p>
    <w:p w14:paraId="1015B4EF" w14:textId="77777777" w:rsidR="00DB17D3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The wetted vessel surface within 25 ft (7.6 m) of grade, based on high liquid</w:t>
      </w:r>
      <w:r w:rsidR="00DB17D3"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 xml:space="preserve">level, is used. If the </w:t>
      </w:r>
    </w:p>
    <w:p w14:paraId="242A2D88" w14:textId="77777777" w:rsidR="00DB17D3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entire vessel is more than 25 ft (7.6 m) above grade,</w:t>
      </w:r>
      <w:r w:rsidR="00DB17D3"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 xml:space="preserve">then only the surface of the bottom head </w:t>
      </w:r>
    </w:p>
    <w:p w14:paraId="7E107FC6" w14:textId="77777777" w:rsidR="00DB17D3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need be included. For vessels</w:t>
      </w:r>
      <w:r w:rsidR="00DB17D3"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 xml:space="preserve">supported on skirts that do not require fireproofing of their inside </w:t>
      </w:r>
    </w:p>
    <w:p w14:paraId="38724CD5" w14:textId="77777777" w:rsidR="00DB17D3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surface the</w:t>
      </w:r>
      <w:r w:rsidR="00DB17D3"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>surface of the bottom head need not be included in the wetted area</w:t>
      </w:r>
      <w:r w:rsidR="00DB17D3"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 xml:space="preserve">regardless of </w:t>
      </w:r>
    </w:p>
    <w:p w14:paraId="24302499" w14:textId="5A02CCA9" w:rsidR="0069067B" w:rsidRPr="0069067B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elevation.</w:t>
      </w:r>
    </w:p>
    <w:p w14:paraId="049933BD" w14:textId="77777777" w:rsidR="00DB17D3" w:rsidRDefault="00DB17D3" w:rsidP="0069067B">
      <w:pPr>
        <w:rPr>
          <w:rFonts w:asciiTheme="minorBidi" w:hAnsiTheme="minorBidi"/>
          <w:b/>
          <w:bCs/>
        </w:rPr>
      </w:pPr>
    </w:p>
    <w:p w14:paraId="65F8B49B" w14:textId="13FA4E44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  <w:b/>
          <w:bCs/>
        </w:rPr>
        <w:t>Vertical Vessels</w:t>
      </w:r>
    </w:p>
    <w:p w14:paraId="113592E6" w14:textId="77777777" w:rsidR="0069067B" w:rsidRPr="0069067B" w:rsidRDefault="0069067B" w:rsidP="0069067B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A wetted = 1.089 D 2 + π D h</w:t>
      </w:r>
    </w:p>
    <w:p w14:paraId="7A8CF684" w14:textId="77777777" w:rsidR="00DB17D3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Use this equation when the liquid surface elevation SE &lt; 7.6 m. If the</w:t>
      </w:r>
      <w:r w:rsidR="00DB17D3">
        <w:rPr>
          <w:rFonts w:asciiTheme="minorBidi" w:hAnsiTheme="minorBidi"/>
        </w:rPr>
        <w:t xml:space="preserve"> </w:t>
      </w:r>
      <w:r w:rsidRPr="0069067B">
        <w:rPr>
          <w:rFonts w:asciiTheme="minorBidi" w:hAnsiTheme="minorBidi"/>
        </w:rPr>
        <w:t xml:space="preserve">surface elevation of liquid </w:t>
      </w:r>
    </w:p>
    <w:p w14:paraId="7D0F9BAC" w14:textId="0CDA1FA4" w:rsidR="0069067B" w:rsidRDefault="0069067B" w:rsidP="00DB17D3">
      <w:pPr>
        <w:rPr>
          <w:rFonts w:asciiTheme="minorBidi" w:hAnsiTheme="minorBidi"/>
        </w:rPr>
      </w:pPr>
      <w:r w:rsidRPr="0069067B">
        <w:rPr>
          <w:rFonts w:asciiTheme="minorBidi" w:hAnsiTheme="minorBidi"/>
        </w:rPr>
        <w:t>level is above 7.6 m, replace h by h - (SE – 7.6)</w:t>
      </w:r>
    </w:p>
    <w:p w14:paraId="26FC8975" w14:textId="41320DCB" w:rsidR="00DB17D3" w:rsidRDefault="00DB17D3" w:rsidP="00DB17D3">
      <w:pPr>
        <w:rPr>
          <w:rFonts w:asciiTheme="minorBidi" w:hAnsiTheme="minorBidi"/>
        </w:rPr>
      </w:pPr>
    </w:p>
    <w:p w14:paraId="3847F8BE" w14:textId="3C1E5C41" w:rsidR="00DB17D3" w:rsidRDefault="00DB17D3" w:rsidP="00DB17D3">
      <w:pPr>
        <w:rPr>
          <w:rFonts w:asciiTheme="minorBidi" w:hAnsiTheme="minorBidi"/>
        </w:rPr>
      </w:pPr>
    </w:p>
    <w:p w14:paraId="02FA0D0E" w14:textId="77777777" w:rsidR="00DB17D3" w:rsidRPr="00DB17D3" w:rsidRDefault="00DB17D3" w:rsidP="00DB17D3">
      <w:pPr>
        <w:rPr>
          <w:rFonts w:asciiTheme="minorBidi" w:hAnsiTheme="minorBidi"/>
          <w:b/>
          <w:bCs/>
        </w:rPr>
      </w:pPr>
      <w:r w:rsidRPr="00DB17D3">
        <w:rPr>
          <w:rFonts w:asciiTheme="minorBidi" w:hAnsiTheme="minorBidi"/>
          <w:b/>
          <w:bCs/>
        </w:rPr>
        <w:lastRenderedPageBreak/>
        <w:t>Fire Case Calculation by Software</w:t>
      </w:r>
    </w:p>
    <w:p w14:paraId="4DD37CDF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Relief load calculation for single component:</w:t>
      </w:r>
    </w:p>
    <w:p w14:paraId="456A45FD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Calculate Aw then calculate Q-fire then calculate </w:t>
      </w:r>
      <w:proofErr w:type="spellStart"/>
      <w:r w:rsidRPr="00DB17D3">
        <w:rPr>
          <w:rFonts w:asciiTheme="minorBidi" w:hAnsiTheme="minorBidi"/>
        </w:rPr>
        <w:t>landa</w:t>
      </w:r>
      <w:proofErr w:type="spellEnd"/>
      <w:r w:rsidRPr="00DB17D3">
        <w:rPr>
          <w:rFonts w:asciiTheme="minorBidi" w:hAnsiTheme="minorBidi"/>
        </w:rPr>
        <w:t xml:space="preserve"> then divide Q-fire to </w:t>
      </w:r>
      <w:proofErr w:type="spellStart"/>
      <w:r w:rsidRPr="00DB17D3">
        <w:rPr>
          <w:rFonts w:asciiTheme="minorBidi" w:hAnsiTheme="minorBidi"/>
        </w:rPr>
        <w:t>landa</w:t>
      </w:r>
      <w:proofErr w:type="spellEnd"/>
      <w:r w:rsidRPr="00DB17D3">
        <w:rPr>
          <w:rFonts w:asciiTheme="minorBidi" w:hAnsiTheme="minorBidi"/>
        </w:rPr>
        <w:t>.</w:t>
      </w:r>
    </w:p>
    <w:p w14:paraId="190BD6A0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In order to calculate </w:t>
      </w:r>
      <w:proofErr w:type="spellStart"/>
      <w:r w:rsidRPr="00DB17D3">
        <w:rPr>
          <w:rFonts w:asciiTheme="minorBidi" w:hAnsiTheme="minorBidi"/>
        </w:rPr>
        <w:t>landa</w:t>
      </w:r>
      <w:proofErr w:type="spellEnd"/>
      <w:r w:rsidRPr="00DB17D3">
        <w:rPr>
          <w:rFonts w:asciiTheme="minorBidi" w:hAnsiTheme="minorBidi"/>
        </w:rPr>
        <w:t xml:space="preserve"> put </w:t>
      </w:r>
      <w:proofErr w:type="spellStart"/>
      <w:r w:rsidRPr="00DB17D3">
        <w:rPr>
          <w:rFonts w:asciiTheme="minorBidi" w:hAnsiTheme="minorBidi"/>
        </w:rPr>
        <w:t>Vf</w:t>
      </w:r>
      <w:proofErr w:type="spellEnd"/>
      <w:r w:rsidRPr="00DB17D3">
        <w:rPr>
          <w:rFonts w:asciiTheme="minorBidi" w:hAnsiTheme="minorBidi"/>
        </w:rPr>
        <w:t xml:space="preserve">=0 and relieving pressure = 1.21pset + </w:t>
      </w:r>
      <w:proofErr w:type="spellStart"/>
      <w:r w:rsidRPr="00DB17D3">
        <w:rPr>
          <w:rFonts w:asciiTheme="minorBidi" w:hAnsiTheme="minorBidi"/>
        </w:rPr>
        <w:t>patm</w:t>
      </w:r>
      <w:proofErr w:type="spellEnd"/>
      <w:r w:rsidRPr="00DB17D3">
        <w:rPr>
          <w:rFonts w:asciiTheme="minorBidi" w:hAnsiTheme="minorBidi"/>
        </w:rPr>
        <w:t>.</w:t>
      </w:r>
    </w:p>
    <w:p w14:paraId="76357830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Relief load calculation for multi-component:</w:t>
      </w:r>
    </w:p>
    <w:p w14:paraId="7D86948B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For multi-component systems, the latent heat of the residual liquid will change as the lighter </w:t>
      </w:r>
    </w:p>
    <w:p w14:paraId="50E667A3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components are vaporized and removed from the system. In general, such systems require a </w:t>
      </w:r>
    </w:p>
    <w:p w14:paraId="793227F4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time-dependent analysis to determine the required relief area and the corresponding relief rate. </w:t>
      </w:r>
    </w:p>
    <w:p w14:paraId="7C50AEE3" w14:textId="3222B979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The following approach is suggested.</w:t>
      </w:r>
    </w:p>
    <w:p w14:paraId="1C02A9F3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Using the composition of the residual liquid inventory in the vessel, perform a bubble point flash </w:t>
      </w:r>
    </w:p>
    <w:p w14:paraId="554CF3B4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at the accumulated pressure. In doing this flash, the flow rate of the feed stream to the flash can </w:t>
      </w:r>
    </w:p>
    <w:p w14:paraId="3E523892" w14:textId="2D3E97A9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be set at initial mass on the equipment. m=</w:t>
      </w:r>
      <w:proofErr w:type="spellStart"/>
      <w:proofErr w:type="gramStart"/>
      <w:r w:rsidRPr="00DB17D3">
        <w:rPr>
          <w:rFonts w:asciiTheme="minorBidi" w:hAnsiTheme="minorBidi"/>
        </w:rPr>
        <w:t>ρ.V</w:t>
      </w:r>
      <w:proofErr w:type="spellEnd"/>
      <w:proofErr w:type="gramEnd"/>
      <w:r w:rsidRPr="00DB17D3">
        <w:rPr>
          <w:rFonts w:asciiTheme="minorBidi" w:hAnsiTheme="minorBidi"/>
        </w:rPr>
        <w:t xml:space="preserve"> </w:t>
      </w:r>
    </w:p>
    <w:p w14:paraId="7351077C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m: initial liquid mass in the equipment </w:t>
      </w:r>
    </w:p>
    <w:p w14:paraId="06992712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V: liquid volume in the equipment up to HLL </w:t>
      </w:r>
    </w:p>
    <w:p w14:paraId="3C7C9D4E" w14:textId="042E1AE8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ρ: liquid mass density at normal operation. </w:t>
      </w:r>
    </w:p>
    <w:p w14:paraId="77CAF9F0" w14:textId="40E36D37" w:rsidR="00DB17D3" w:rsidRDefault="00DB17D3" w:rsidP="00DB17D3">
      <w:pPr>
        <w:rPr>
          <w:rFonts w:asciiTheme="minorBidi" w:hAnsiTheme="minorBidi"/>
        </w:rPr>
      </w:pPr>
    </w:p>
    <w:p w14:paraId="4646F814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For each flash, sufficient heat is applied to vaporize a nominal 10 </w:t>
      </w:r>
      <w:proofErr w:type="spellStart"/>
      <w:r w:rsidRPr="00DB17D3">
        <w:rPr>
          <w:rFonts w:asciiTheme="minorBidi" w:hAnsiTheme="minorBidi"/>
        </w:rPr>
        <w:t>wt</w:t>
      </w:r>
      <w:proofErr w:type="spellEnd"/>
      <w:r w:rsidRPr="00DB17D3">
        <w:rPr>
          <w:rFonts w:asciiTheme="minorBidi" w:hAnsiTheme="minorBidi"/>
        </w:rPr>
        <w:t xml:space="preserve">% of liquid, the remaining </w:t>
      </w:r>
    </w:p>
    <w:p w14:paraId="6698D60F" w14:textId="5FD33FE4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liquid passing to the next flash.</w:t>
      </w:r>
    </w:p>
    <w:p w14:paraId="1058F8DC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An estimate of the time for each flash should be made. </w:t>
      </w:r>
    </w:p>
    <w:p w14:paraId="404FC99E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time=required heat for each flash/calculated heat of fire.</w:t>
      </w:r>
    </w:p>
    <w:p w14:paraId="625B4730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A flash temperature of 400°C is obtained. The total vaporization time riches 2 hours</w:t>
      </w:r>
      <w:r w:rsidRPr="00DB17D3">
        <w:rPr>
          <w:rFonts w:asciiTheme="minorBidi" w:hAnsiTheme="minorBidi"/>
          <w:b/>
          <w:bCs/>
        </w:rPr>
        <w:t xml:space="preserve">. </w:t>
      </w:r>
      <w:r w:rsidRPr="00DB17D3">
        <w:rPr>
          <w:rFonts w:asciiTheme="minorBidi" w:hAnsiTheme="minorBidi"/>
        </w:rPr>
        <w:t xml:space="preserve">For </w:t>
      </w:r>
    </w:p>
    <w:p w14:paraId="05E57C1E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each stage, a latent heat of vaporization should be calculated and data for the flashed vapor </w:t>
      </w:r>
    </w:p>
    <w:p w14:paraId="0F91F9C6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used to compute the value of a factor A’ which is indicative of the pressure relief valve orifice </w:t>
      </w:r>
    </w:p>
    <w:p w14:paraId="4FF686FE" w14:textId="4FD73ED3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area required based on that stage of the vaporization of the original fluid.</w:t>
      </w:r>
    </w:p>
    <w:p w14:paraId="3FA59AE3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A =1/Y </w:t>
      </w:r>
      <w:proofErr w:type="spellStart"/>
      <w:proofErr w:type="gramStart"/>
      <w:r w:rsidRPr="00DB17D3">
        <w:rPr>
          <w:rFonts w:asciiTheme="minorBidi" w:hAnsiTheme="minorBidi"/>
        </w:rPr>
        <w:t>sqr</w:t>
      </w:r>
      <w:proofErr w:type="spellEnd"/>
      <w:r w:rsidRPr="00DB17D3">
        <w:rPr>
          <w:rFonts w:asciiTheme="minorBidi" w:hAnsiTheme="minorBidi"/>
        </w:rPr>
        <w:t>(</w:t>
      </w:r>
      <w:proofErr w:type="gramEnd"/>
      <w:r w:rsidRPr="00DB17D3">
        <w:rPr>
          <w:rFonts w:asciiTheme="minorBidi" w:hAnsiTheme="minorBidi"/>
        </w:rPr>
        <w:t>ZT/M)</w:t>
      </w:r>
    </w:p>
    <w:p w14:paraId="4F33BD6C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pressure relief valve orifice area parameter (not the orifice area)</w:t>
      </w:r>
    </w:p>
    <w:p w14:paraId="0EF6B29A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 λ latent heat of vaporization (kJ/kg)</w:t>
      </w:r>
    </w:p>
    <w:p w14:paraId="292E73AC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 z vapor compressibility </w:t>
      </w:r>
    </w:p>
    <w:p w14:paraId="76184A06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lastRenderedPageBreak/>
        <w:t xml:space="preserve">T vapor temperature (K) </w:t>
      </w:r>
    </w:p>
    <w:p w14:paraId="1CDCBF65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M vapor molecular weigh</w:t>
      </w:r>
    </w:p>
    <w:p w14:paraId="511A850F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Two-phase relief-device sizing is not normally required for the fire case, except for unusually </w:t>
      </w:r>
    </w:p>
    <w:p w14:paraId="5BA738DE" w14:textId="0CEBE771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foamy materials or reactive chemicals.</w:t>
      </w:r>
    </w:p>
    <w:p w14:paraId="0B0654B2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If no accurate latent heat value is available for these hydrocarbons near the critical point, a </w:t>
      </w:r>
    </w:p>
    <w:p w14:paraId="393D78D0" w14:textId="6E27E19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minimum value of 115 kJ/kg (50 Btu/</w:t>
      </w:r>
      <w:proofErr w:type="spellStart"/>
      <w:r w:rsidRPr="00DB17D3">
        <w:rPr>
          <w:rFonts w:asciiTheme="minorBidi" w:hAnsiTheme="minorBidi"/>
        </w:rPr>
        <w:t>lb</w:t>
      </w:r>
      <w:proofErr w:type="spellEnd"/>
      <w:r w:rsidRPr="00DB17D3">
        <w:rPr>
          <w:rFonts w:asciiTheme="minorBidi" w:hAnsiTheme="minorBidi"/>
        </w:rPr>
        <w:t>) is sometimes acceptable as an approximation</w:t>
      </w:r>
    </w:p>
    <w:p w14:paraId="51602A45" w14:textId="77777777" w:rsidR="00DB17D3" w:rsidRDefault="00DB17D3" w:rsidP="00DB17D3">
      <w:pPr>
        <w:rPr>
          <w:rFonts w:asciiTheme="minorBidi" w:hAnsiTheme="minorBidi"/>
          <w:b/>
          <w:bCs/>
        </w:rPr>
      </w:pPr>
    </w:p>
    <w:p w14:paraId="2DD59B88" w14:textId="637D1A20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  <w:b/>
          <w:bCs/>
        </w:rPr>
        <w:t>Horizontal Vessels:</w:t>
      </w:r>
    </w:p>
    <w:p w14:paraId="76BC6933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Liquid level below centerline</w:t>
      </w:r>
    </w:p>
    <w:p w14:paraId="351CBD98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S=D Cos – 1 ((r- h) / r)</w:t>
      </w:r>
    </w:p>
    <w:p w14:paraId="2AA231A2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 </w:t>
      </w:r>
    </w:p>
    <w:p w14:paraId="2B56DD48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Liquid level above centerline</w:t>
      </w:r>
    </w:p>
    <w:p w14:paraId="3E73ED4C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S=D {π-Cos – 1 ((h- r) / r)}</w:t>
      </w:r>
    </w:p>
    <w:p w14:paraId="006343CC" w14:textId="23BA3D85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A wetted= (2.178D2+ πDL) (S/ πD)</w:t>
      </w:r>
    </w:p>
    <w:p w14:paraId="1F6CA6DE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As with vertical vessels, these equations are directly useful when the liquid surface elevation S </w:t>
      </w:r>
    </w:p>
    <w:p w14:paraId="7B2C8BA6" w14:textId="6253242F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E &lt; 7.6 m. If the surface elevation of liquid level is above 7.6 m, replace h by h - (S E – 7.6).</w:t>
      </w:r>
    </w:p>
    <w:p w14:paraId="5AA6466E" w14:textId="77777777" w:rsidR="00DB17D3" w:rsidRDefault="00DB17D3" w:rsidP="00DB17D3">
      <w:pPr>
        <w:rPr>
          <w:rFonts w:asciiTheme="minorBidi" w:hAnsiTheme="minorBidi"/>
          <w:b/>
          <w:bCs/>
        </w:rPr>
      </w:pPr>
    </w:p>
    <w:p w14:paraId="76F65564" w14:textId="2AA01730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  <w:b/>
          <w:bCs/>
        </w:rPr>
        <w:t>Trayed column</w:t>
      </w:r>
    </w:p>
    <w:p w14:paraId="7B107A16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High liquid level in bottom plus liquid holdup from all trays. Level in reboiler is to be included if </w:t>
      </w:r>
    </w:p>
    <w:p w14:paraId="28AED3EB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the reboiler is an integral part of the column. Total wetted surface up to the height of 7.6m. </w:t>
      </w:r>
    </w:p>
    <w:p w14:paraId="08E31D6E" w14:textId="77777777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 xml:space="preserve">Vessel heads protected by support skirts with limited ventilation are not normally included as </w:t>
      </w:r>
    </w:p>
    <w:p w14:paraId="6336CFBE" w14:textId="5604955E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wetted surface area. Liquid hold-up on each tray shall be equal to the weir height plus 50mm.</w:t>
      </w:r>
    </w:p>
    <w:p w14:paraId="1313565F" w14:textId="77777777" w:rsidR="00DB17D3" w:rsidRDefault="00DB17D3" w:rsidP="00DB17D3">
      <w:pPr>
        <w:rPr>
          <w:rFonts w:asciiTheme="minorBidi" w:hAnsiTheme="minorBidi"/>
          <w:b/>
          <w:bCs/>
        </w:rPr>
      </w:pPr>
    </w:p>
    <w:p w14:paraId="48CC93F3" w14:textId="0BECB61E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  <w:b/>
          <w:bCs/>
        </w:rPr>
        <w:t>Air-Coolers</w:t>
      </w:r>
    </w:p>
    <w:p w14:paraId="5FF69F80" w14:textId="1351DDB3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It is not necessary to consider the bare area for air-cooled condensers, whether</w:t>
      </w:r>
      <w:r>
        <w:rPr>
          <w:rFonts w:asciiTheme="minorBidi" w:hAnsiTheme="minorBidi"/>
        </w:rPr>
        <w:t xml:space="preserve"> </w:t>
      </w:r>
      <w:r w:rsidRPr="00DB17D3">
        <w:rPr>
          <w:rFonts w:asciiTheme="minorBidi" w:hAnsiTheme="minorBidi"/>
        </w:rPr>
        <w:t xml:space="preserve">partial or total </w:t>
      </w:r>
    </w:p>
    <w:p w14:paraId="6B54A8A4" w14:textId="67E53A33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condensing, as long as both of the following conditions are satisfied:</w:t>
      </w:r>
    </w:p>
    <w:p w14:paraId="29D693D7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1. The tubes are sloped so that they are self-draining.</w:t>
      </w:r>
    </w:p>
    <w:p w14:paraId="27F2671D" w14:textId="77777777" w:rsidR="00DB17D3" w:rsidRP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t>2. There is no control valve or pump connected directly to the condenser</w:t>
      </w:r>
    </w:p>
    <w:p w14:paraId="196A8C5E" w14:textId="3AFADB28" w:rsidR="00DB17D3" w:rsidRDefault="00DB17D3" w:rsidP="00DB17D3">
      <w:pPr>
        <w:rPr>
          <w:rFonts w:asciiTheme="minorBidi" w:hAnsiTheme="minorBidi"/>
        </w:rPr>
      </w:pPr>
      <w:r w:rsidRPr="00DB17D3">
        <w:rPr>
          <w:rFonts w:asciiTheme="minorBidi" w:hAnsiTheme="minorBidi"/>
        </w:rPr>
        <w:lastRenderedPageBreak/>
        <w:t>liquid outlet.</w:t>
      </w:r>
    </w:p>
    <w:p w14:paraId="44B6705D" w14:textId="77777777" w:rsidR="00670FD2" w:rsidRDefault="00670FD2" w:rsidP="00DB17D3">
      <w:pPr>
        <w:rPr>
          <w:rFonts w:asciiTheme="minorBidi" w:hAnsiTheme="minorBidi"/>
        </w:rPr>
      </w:pPr>
    </w:p>
    <w:p w14:paraId="6C588E73" w14:textId="77777777" w:rsidR="00670FD2" w:rsidRDefault="00670FD2" w:rsidP="00670FD2">
      <w:pPr>
        <w:rPr>
          <w:rFonts w:asciiTheme="minorBidi" w:hAnsiTheme="minorBidi"/>
          <w:b/>
          <w:bCs/>
        </w:rPr>
      </w:pPr>
      <w:r w:rsidRPr="00670FD2">
        <w:rPr>
          <w:rFonts w:asciiTheme="minorBidi" w:hAnsiTheme="minorBidi"/>
          <w:b/>
          <w:bCs/>
        </w:rPr>
        <w:t xml:space="preserve">Heat Absorption Equations for Vessels Containing Only Gases, Vapors, or Supercritical </w:t>
      </w:r>
    </w:p>
    <w:p w14:paraId="1367B4F7" w14:textId="4D5C6341" w:rsidR="00670FD2" w:rsidRP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  <w:b/>
          <w:bCs/>
        </w:rPr>
        <w:t>Fluids</w:t>
      </w:r>
    </w:p>
    <w:p w14:paraId="3466807F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The discharge areas for PRDs on vessels containing supercritical fluids, gases or vapors </w:t>
      </w:r>
    </w:p>
    <w:p w14:paraId="7F41E6DB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exposed to open fires can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be estimated using Equation (9). In certain cases, the normal </w:t>
      </w:r>
    </w:p>
    <w:p w14:paraId="71ABA13E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operating pressure can be below the thermodynamic critical conditions but the relieving </w:t>
      </w:r>
    </w:p>
    <w:p w14:paraId="6D189E1F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pressure is supercritical. In such cases, the guidance below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can be used to size the relief </w:t>
      </w:r>
    </w:p>
    <w:p w14:paraId="52F93DA1" w14:textId="1F21C1E8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device. </w:t>
      </w:r>
    </w:p>
    <w:p w14:paraId="535E83FC" w14:textId="6055B478" w:rsidR="00670FD2" w:rsidRP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In the use of Equation (9), no credit has been taken for insulation:</w:t>
      </w:r>
    </w:p>
    <w:p w14:paraId="4314479A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The derivations of Equations (9), (10), (13), and (14) [53] are based on the physical properties </w:t>
      </w:r>
    </w:p>
    <w:p w14:paraId="694F6218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of air and the perfect gas laws. The derivations assume that the vessel is uninsulated and has </w:t>
      </w:r>
    </w:p>
    <w:p w14:paraId="4CA6B9BD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no mass, that the vessel wall temperature does not reach rupture stress temperature, and that </w:t>
      </w:r>
    </w:p>
    <w:p w14:paraId="61334784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there is no change in fluid temperature. These assumptions should be reviewed to ensure that </w:t>
      </w:r>
    </w:p>
    <w:p w14:paraId="76F212E0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they are appropriate for any particular situation. Insulation that meets the external insulation </w:t>
      </w:r>
    </w:p>
    <w:p w14:paraId="6DCB5010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criteria outlined in 4.4.13.2.7 offers a mitigating benefit when gas-filled vessels are exposed to a </w:t>
      </w:r>
    </w:p>
    <w:p w14:paraId="2506C242" w14:textId="3FCB1AAE" w:rsidR="00670FD2" w:rsidRP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fire by decreasing the rate at which the metal wall temperature rises.</w:t>
      </w:r>
    </w:p>
    <w:p w14:paraId="345F0D19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The surface area potentially exposed to a fire should be used when determining the fire-relief </w:t>
      </w:r>
    </w:p>
    <w:p w14:paraId="1B9B716D" w14:textId="260169AB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requirements of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>gas-filled vessels.</w:t>
      </w:r>
    </w:p>
    <w:p w14:paraId="1F3F7C58" w14:textId="619210C9" w:rsidR="00670FD2" w:rsidRDefault="00670FD2" w:rsidP="00670FD2">
      <w:pPr>
        <w:rPr>
          <w:rFonts w:asciiTheme="minorBidi" w:hAnsiTheme="minorBidi"/>
        </w:rPr>
      </w:pPr>
    </w:p>
    <w:p w14:paraId="3B9AE089" w14:textId="3FA4C8BA" w:rsidR="00670FD2" w:rsidRDefault="00670FD2" w:rsidP="00670FD2">
      <w:pPr>
        <w:rPr>
          <w:rFonts w:asciiTheme="minorBidi" w:hAnsiTheme="minorBidi"/>
        </w:rPr>
      </w:pPr>
    </w:p>
    <w:p w14:paraId="2FB5630F" w14:textId="5CA607F8" w:rsidR="00670FD2" w:rsidRDefault="00670FD2" w:rsidP="00670FD2">
      <w:pPr>
        <w:rPr>
          <w:rFonts w:asciiTheme="minorBidi" w:hAnsiTheme="minorBidi"/>
        </w:rPr>
      </w:pPr>
    </w:p>
    <w:p w14:paraId="688CA6E8" w14:textId="76EC0F1C" w:rsidR="00670FD2" w:rsidRDefault="00670FD2" w:rsidP="00670FD2">
      <w:pPr>
        <w:rPr>
          <w:rFonts w:asciiTheme="minorBidi" w:hAnsiTheme="minorBidi"/>
        </w:rPr>
      </w:pPr>
    </w:p>
    <w:p w14:paraId="590C968A" w14:textId="52F7FF3A" w:rsidR="00670FD2" w:rsidRDefault="00670FD2" w:rsidP="00670FD2">
      <w:pPr>
        <w:rPr>
          <w:rFonts w:asciiTheme="minorBidi" w:hAnsiTheme="minorBidi"/>
        </w:rPr>
      </w:pPr>
    </w:p>
    <w:p w14:paraId="0F073EC6" w14:textId="23FFD838" w:rsidR="00670FD2" w:rsidRDefault="00670FD2" w:rsidP="00670FD2">
      <w:pPr>
        <w:rPr>
          <w:rFonts w:asciiTheme="minorBidi" w:hAnsiTheme="minorBidi"/>
        </w:rPr>
      </w:pPr>
    </w:p>
    <w:p w14:paraId="2916AF37" w14:textId="664CA6C5" w:rsidR="00670FD2" w:rsidRDefault="00670FD2" w:rsidP="00670FD2">
      <w:pPr>
        <w:rPr>
          <w:rFonts w:asciiTheme="minorBidi" w:hAnsiTheme="minorBidi"/>
        </w:rPr>
      </w:pPr>
    </w:p>
    <w:p w14:paraId="25A6D2F2" w14:textId="0BF75FAA" w:rsidR="00670FD2" w:rsidRDefault="00670FD2" w:rsidP="00670FD2">
      <w:pPr>
        <w:rPr>
          <w:rFonts w:asciiTheme="minorBidi" w:hAnsiTheme="minorBidi"/>
        </w:rPr>
      </w:pPr>
    </w:p>
    <w:p w14:paraId="2C1DB6C1" w14:textId="0AF8D439" w:rsidR="00670FD2" w:rsidRDefault="00670FD2" w:rsidP="00670FD2">
      <w:pPr>
        <w:rPr>
          <w:rFonts w:asciiTheme="minorBidi" w:hAnsiTheme="minorBidi"/>
        </w:rPr>
      </w:pPr>
    </w:p>
    <w:p w14:paraId="1CA284CA" w14:textId="225F3B8C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A066D12" wp14:editId="210FB827">
            <wp:simplePos x="0" y="0"/>
            <wp:positionH relativeFrom="margin">
              <wp:posOffset>228254</wp:posOffset>
            </wp:positionH>
            <wp:positionV relativeFrom="paragraph">
              <wp:posOffset>433763</wp:posOffset>
            </wp:positionV>
            <wp:extent cx="5943600" cy="5977890"/>
            <wp:effectExtent l="0" t="0" r="0" b="3810"/>
            <wp:wrapSquare wrapText="bothSides"/>
            <wp:docPr id="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B4BFEE-11B4-3440-D24E-47B6BE7E63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B4BFEE-11B4-3440-D24E-47B6BE7E63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9FB54B" w14:textId="02701EEE" w:rsidR="00670FD2" w:rsidRPr="00670FD2" w:rsidRDefault="00670FD2" w:rsidP="00670FD2">
      <w:pPr>
        <w:rPr>
          <w:rFonts w:asciiTheme="minorBidi" w:hAnsiTheme="minorBidi"/>
        </w:rPr>
      </w:pPr>
    </w:p>
    <w:p w14:paraId="5678C665" w14:textId="73187819" w:rsidR="00DB17D3" w:rsidRDefault="00DB17D3" w:rsidP="00DB17D3">
      <w:pPr>
        <w:rPr>
          <w:rFonts w:asciiTheme="minorBidi" w:hAnsiTheme="minorBidi"/>
        </w:rPr>
      </w:pPr>
    </w:p>
    <w:p w14:paraId="0CC43F50" w14:textId="5FBD86A6" w:rsidR="00670FD2" w:rsidRDefault="00670FD2" w:rsidP="00DB17D3">
      <w:pPr>
        <w:rPr>
          <w:rFonts w:asciiTheme="minorBidi" w:hAnsiTheme="minorBidi"/>
        </w:rPr>
      </w:pPr>
    </w:p>
    <w:p w14:paraId="04E37D0D" w14:textId="26412109" w:rsidR="00670FD2" w:rsidRDefault="00670FD2" w:rsidP="00DB17D3">
      <w:pPr>
        <w:rPr>
          <w:rFonts w:asciiTheme="minorBidi" w:hAnsiTheme="minorBidi"/>
        </w:rPr>
      </w:pPr>
    </w:p>
    <w:p w14:paraId="2B9D0A6C" w14:textId="42A594E5" w:rsidR="00670FD2" w:rsidRDefault="00670FD2" w:rsidP="00DB17D3">
      <w:pPr>
        <w:rPr>
          <w:rFonts w:asciiTheme="minorBidi" w:hAnsiTheme="minorBidi"/>
        </w:rPr>
      </w:pPr>
    </w:p>
    <w:p w14:paraId="654DEFDA" w14:textId="7C7468F3" w:rsidR="00670FD2" w:rsidRPr="00DB17D3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80F7F20" wp14:editId="6ADCEF38">
            <wp:simplePos x="0" y="0"/>
            <wp:positionH relativeFrom="column">
              <wp:posOffset>450215</wp:posOffset>
            </wp:positionH>
            <wp:positionV relativeFrom="paragraph">
              <wp:posOffset>5123180</wp:posOffset>
            </wp:positionV>
            <wp:extent cx="5908675" cy="2566035"/>
            <wp:effectExtent l="0" t="0" r="0" b="5715"/>
            <wp:wrapSquare wrapText="bothSides"/>
            <wp:docPr id="2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389EE49-8908-01A9-D9CD-1CD35A8F11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389EE49-8908-01A9-D9CD-1CD35A8F11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0FD2"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0382B83C" wp14:editId="38A3B038">
            <wp:simplePos x="0" y="0"/>
            <wp:positionH relativeFrom="column">
              <wp:posOffset>290888</wp:posOffset>
            </wp:positionH>
            <wp:positionV relativeFrom="paragraph">
              <wp:posOffset>11372</wp:posOffset>
            </wp:positionV>
            <wp:extent cx="5943600" cy="5042535"/>
            <wp:effectExtent l="0" t="0" r="0" b="5715"/>
            <wp:wrapSquare wrapText="bothSides"/>
            <wp:docPr id="2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C7A0E4F-D02D-EBFA-4254-94B977BEE9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C7A0E4F-D02D-EBFA-4254-94B977BEE97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E1A8BA" w14:textId="39862B42" w:rsidR="00DB17D3" w:rsidRPr="00DB17D3" w:rsidRDefault="00DB17D3" w:rsidP="00670FD2">
      <w:pPr>
        <w:rPr>
          <w:rFonts w:asciiTheme="minorBidi" w:hAnsiTheme="minorBidi"/>
        </w:rPr>
      </w:pPr>
    </w:p>
    <w:p w14:paraId="73C5EB2C" w14:textId="34C2A0D7" w:rsidR="00DB17D3" w:rsidRPr="0069067B" w:rsidRDefault="00DB17D3" w:rsidP="00DB17D3">
      <w:pPr>
        <w:rPr>
          <w:rFonts w:asciiTheme="minorBidi" w:hAnsiTheme="minorBidi"/>
        </w:rPr>
      </w:pPr>
    </w:p>
    <w:p w14:paraId="77203211" w14:textId="14BF2EE4" w:rsidR="00EA66AE" w:rsidRDefault="00EA66AE" w:rsidP="00EA66AE">
      <w:pPr>
        <w:rPr>
          <w:rFonts w:asciiTheme="minorBidi" w:hAnsiTheme="minorBidi"/>
        </w:rPr>
      </w:pPr>
    </w:p>
    <w:p w14:paraId="05769B33" w14:textId="322CBA1C" w:rsidR="00670FD2" w:rsidRDefault="00670FD2" w:rsidP="00EA66AE">
      <w:pPr>
        <w:rPr>
          <w:rFonts w:asciiTheme="minorBidi" w:hAnsiTheme="minorBidi"/>
        </w:rPr>
      </w:pPr>
    </w:p>
    <w:p w14:paraId="78ECA20E" w14:textId="2911E3C8" w:rsidR="00670FD2" w:rsidRDefault="00670FD2" w:rsidP="00EA66AE">
      <w:pPr>
        <w:rPr>
          <w:rFonts w:asciiTheme="minorBidi" w:hAnsiTheme="minorBidi"/>
        </w:rPr>
      </w:pPr>
    </w:p>
    <w:p w14:paraId="2E5C2A54" w14:textId="20D0949C" w:rsidR="00670FD2" w:rsidRDefault="00670FD2" w:rsidP="00EA66AE">
      <w:pPr>
        <w:rPr>
          <w:rFonts w:asciiTheme="minorBidi" w:hAnsiTheme="minorBidi"/>
        </w:rPr>
      </w:pPr>
    </w:p>
    <w:p w14:paraId="7CE1F212" w14:textId="03108EBC" w:rsidR="00670FD2" w:rsidRDefault="00670FD2" w:rsidP="00EA66AE">
      <w:pPr>
        <w:rPr>
          <w:rFonts w:asciiTheme="minorBidi" w:hAnsiTheme="minorBidi"/>
        </w:rPr>
      </w:pPr>
    </w:p>
    <w:p w14:paraId="2D406EE1" w14:textId="1BEA8A81" w:rsidR="00670FD2" w:rsidRDefault="00670FD2" w:rsidP="00EA66AE">
      <w:pPr>
        <w:rPr>
          <w:rFonts w:asciiTheme="minorBidi" w:hAnsiTheme="minorBidi"/>
        </w:rPr>
      </w:pPr>
    </w:p>
    <w:p w14:paraId="0FD03C66" w14:textId="42A9DE1C" w:rsidR="00670FD2" w:rsidRDefault="00670FD2" w:rsidP="00EA66AE">
      <w:pPr>
        <w:rPr>
          <w:rFonts w:asciiTheme="minorBidi" w:hAnsiTheme="minorBidi"/>
        </w:rPr>
      </w:pPr>
    </w:p>
    <w:p w14:paraId="797770D0" w14:textId="77777777" w:rsidR="00670FD2" w:rsidRP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  <w:b/>
          <w:bCs/>
        </w:rPr>
        <w:lastRenderedPageBreak/>
        <w:t>Failure of Automatic Controls Scenario</w:t>
      </w:r>
    </w:p>
    <w:p w14:paraId="762FCD60" w14:textId="77777777" w:rsidR="00670FD2" w:rsidRP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  <w:b/>
          <w:bCs/>
        </w:rPr>
        <w:t>Inadvertent Valve Opening</w:t>
      </w:r>
    </w:p>
    <w:p w14:paraId="30943183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The inadvertent opening of any valve from a source of higher pressure, such as high-pressure </w:t>
      </w:r>
    </w:p>
    <w:p w14:paraId="624F05AB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steam or process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fluids, should be considered. Administrative controls can be used to prevent </w:t>
      </w:r>
    </w:p>
    <w:p w14:paraId="71A3BC9A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inadvertent valve opening, subject to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4.2.1 and 4.2.2. The relief load should be determined </w:t>
      </w:r>
    </w:p>
    <w:p w14:paraId="31976285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using the maximum operating pressure upstream of the valve and the relieving pressure on </w:t>
      </w:r>
    </w:p>
    <w:p w14:paraId="20EAB7DB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equipment downstream of the valve. If the pressure source is a pipeline or a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production well, the </w:t>
      </w:r>
    </w:p>
    <w:p w14:paraId="6BF2CECD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pressure upstream of the valve may reach the maximum shut-in pressure of the source after a </w:t>
      </w:r>
    </w:p>
    <w:p w14:paraId="2D48F237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shutdown. The user should determine whether inadvertent valve opening combined with </w:t>
      </w:r>
    </w:p>
    <w:p w14:paraId="57F9BD20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maximum shut-in pressure in upstream system is a credible relief case. There can be single or </w:t>
      </w:r>
    </w:p>
    <w:p w14:paraId="0638F49E" w14:textId="520D015A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multiple inlet lines fitted with control devices. The scenario to consider is that one inlet valve is in </w:t>
      </w:r>
    </w:p>
    <w:p w14:paraId="05DA9A73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a fully opened position regardless of the control valve failure position. Opening of this control </w:t>
      </w:r>
    </w:p>
    <w:p w14:paraId="4877AFC7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valve can be caused by instrument failure or </w:t>
      </w:r>
      <w:proofErr w:type="spellStart"/>
      <w:r w:rsidRPr="00670FD2">
        <w:rPr>
          <w:rFonts w:asciiTheme="minorBidi" w:hAnsiTheme="minorBidi"/>
        </w:rPr>
        <w:t>misoperation</w:t>
      </w:r>
      <w:proofErr w:type="spellEnd"/>
      <w:r w:rsidRPr="00670FD2">
        <w:rPr>
          <w:rFonts w:asciiTheme="minorBidi" w:hAnsiTheme="minorBidi"/>
        </w:rPr>
        <w:t xml:space="preserve">. If the system has multiple inlets, the </w:t>
      </w:r>
    </w:p>
    <w:p w14:paraId="21A42BB5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position of any control device in those remaining lines shall be assumed to remain in its normal </w:t>
      </w:r>
    </w:p>
    <w:p w14:paraId="21A1F466" w14:textId="5D29A4CD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operating position. Therefore, the required relieving rate is the difference between the maximum </w:t>
      </w:r>
    </w:p>
    <w:p w14:paraId="197D79D1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expected inlet flow and the normal outlet flow, adjusted for relieving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conditions and considering </w:t>
      </w:r>
    </w:p>
    <w:p w14:paraId="71FE5893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unit turndown, assuming that the other valves in the system are still in operating position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at </w:t>
      </w:r>
    </w:p>
    <w:p w14:paraId="77F82111" w14:textId="77777777" w:rsidR="00670FD2" w:rsidRDefault="00670FD2" w:rsidP="00670FD2">
      <w:pPr>
        <w:rPr>
          <w:rFonts w:ascii="Century" w:eastAsiaTheme="minorEastAsia" w:hAnsi="Century"/>
          <w:color w:val="000000" w:themeColor="text1"/>
          <w:kern w:val="24"/>
          <w:sz w:val="36"/>
          <w:szCs w:val="36"/>
        </w:rPr>
      </w:pPr>
      <w:r w:rsidRPr="00670FD2">
        <w:rPr>
          <w:rFonts w:asciiTheme="minorBidi" w:hAnsiTheme="minorBidi"/>
        </w:rPr>
        <w:t>normal flow (i.e., normally open, normally closed, or throttling</w:t>
      </w:r>
      <w:r>
        <w:rPr>
          <w:rFonts w:asciiTheme="minorBidi" w:hAnsiTheme="minorBidi"/>
        </w:rPr>
        <w:t>.</w:t>
      </w:r>
      <w:r w:rsidRPr="00670FD2">
        <w:rPr>
          <w:rFonts w:ascii="Century" w:eastAsiaTheme="minorEastAsia" w:hAnsi="Century"/>
          <w:color w:val="000000" w:themeColor="text1"/>
          <w:kern w:val="24"/>
          <w:sz w:val="36"/>
          <w:szCs w:val="36"/>
        </w:rPr>
        <w:t xml:space="preserve"> </w:t>
      </w:r>
    </w:p>
    <w:p w14:paraId="7B476C04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The following applies when a manual or actuated valve is inadvertently opened, causing </w:t>
      </w:r>
    </w:p>
    <w:p w14:paraId="0CCD6918" w14:textId="123F8115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pressure buildup in a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vessel. The vessel should have a PRD large enough to pass a rate equal </w:t>
      </w:r>
    </w:p>
    <w:p w14:paraId="1AF42F7A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to the flow through the open valve; credit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may be taken for the flow capacity of vessel outlets </w:t>
      </w:r>
    </w:p>
    <w:p w14:paraId="58DE77D8" w14:textId="24CE1D1C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that can reasonably be expected to remain open. The manual or actuated valve should be </w:t>
      </w:r>
    </w:p>
    <w:p w14:paraId="00A07847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considered as passing its capacity at a full-open position with the pressure in the vessel at </w:t>
      </w:r>
    </w:p>
    <w:p w14:paraId="67F25D29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relieving conditions. Volumetric or heat-content equivalents may be used if the manual or </w:t>
      </w:r>
    </w:p>
    <w:p w14:paraId="346A99D4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actuated valve admits a liquid that flashes or a fluid that causes vaporizing of the vessel </w:t>
      </w:r>
    </w:p>
    <w:p w14:paraId="1067C869" w14:textId="2947C82A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contents.</w:t>
      </w:r>
    </w:p>
    <w:p w14:paraId="23767626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An important consideration is the effect of having a manual bypass on the inlet control valve(s) </w:t>
      </w:r>
    </w:p>
    <w:p w14:paraId="0814F715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at least partially open. If, during operation, the bypass valve is opened to provide additional flow, </w:t>
      </w:r>
    </w:p>
    <w:p w14:paraId="67EA89AF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lastRenderedPageBreak/>
        <w:t xml:space="preserve">then this total flow (control valve wide open and bypass valve normal position) shall be </w:t>
      </w:r>
    </w:p>
    <w:p w14:paraId="3BB2DD70" w14:textId="217B0580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considered in the relieving scenario. The potential for the bypass valve to be inadvertently </w:t>
      </w:r>
    </w:p>
    <w:p w14:paraId="73459848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opened (</w:t>
      </w:r>
      <w:proofErr w:type="gramStart"/>
      <w:r w:rsidRPr="00670FD2">
        <w:rPr>
          <w:rFonts w:asciiTheme="minorBidi" w:hAnsiTheme="minorBidi"/>
        </w:rPr>
        <w:t>e.g.</w:t>
      </w:r>
      <w:proofErr w:type="gramEnd"/>
      <w:r w:rsidRPr="00670FD2">
        <w:rPr>
          <w:rFonts w:asciiTheme="minorBidi" w:hAnsiTheme="minorBidi"/>
        </w:rPr>
        <w:t xml:space="preserve"> during normal operations, control valve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maintenance, start-up, shutdown, or </w:t>
      </w:r>
    </w:p>
    <w:p w14:paraId="14B4CCAA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special operations) while the control valve is operating (both bypass and</w:t>
      </w:r>
      <w:r>
        <w:rPr>
          <w:rFonts w:asciiTheme="minorBidi" w:hAnsiTheme="minorBidi"/>
        </w:rPr>
        <w:t xml:space="preserve"> </w:t>
      </w:r>
      <w:r w:rsidRPr="00670FD2">
        <w:rPr>
          <w:rFonts w:asciiTheme="minorBidi" w:hAnsiTheme="minorBidi"/>
        </w:rPr>
        <w:t xml:space="preserve">control valve wide </w:t>
      </w:r>
    </w:p>
    <w:p w14:paraId="3BDAFAC4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open) should also be considered. Administrative controls can be used to prevent inadvertent</w:t>
      </w:r>
      <w:r>
        <w:rPr>
          <w:rFonts w:asciiTheme="minorBidi" w:hAnsiTheme="minorBidi"/>
        </w:rPr>
        <w:t xml:space="preserve"> </w:t>
      </w:r>
    </w:p>
    <w:p w14:paraId="59A0FC28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opening of the bypass valve. The user is cautioned that some systems can have unacceptable </w:t>
      </w:r>
    </w:p>
    <w:p w14:paraId="7E43D657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risk due to failure of administrative controls and resulting consequences due to loss of </w:t>
      </w:r>
    </w:p>
    <w:p w14:paraId="30C29E32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containment. In these cases, limiting the overpressure to the normally allowable overpressure </w:t>
      </w:r>
    </w:p>
    <w:p w14:paraId="4D293E3D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can be more appropriate. Note that the entire system, including all of the auxiliary devices (e.g. </w:t>
      </w:r>
    </w:p>
    <w:p w14:paraId="7E61B721" w14:textId="77777777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 xml:space="preserve">gasketed joints, instrumentation), should be considered for the overpressure during the failure of </w:t>
      </w:r>
    </w:p>
    <w:p w14:paraId="5C67D3BE" w14:textId="2787F25B" w:rsidR="00670FD2" w:rsidRDefault="00670FD2" w:rsidP="00670FD2">
      <w:pPr>
        <w:rPr>
          <w:rFonts w:asciiTheme="minorBidi" w:hAnsiTheme="minorBidi"/>
        </w:rPr>
      </w:pPr>
      <w:r w:rsidRPr="00670FD2">
        <w:rPr>
          <w:rFonts w:asciiTheme="minorBidi" w:hAnsiTheme="minorBidi"/>
        </w:rPr>
        <w:t>administrative controls.</w:t>
      </w:r>
    </w:p>
    <w:p w14:paraId="71C74EFD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Other situations can arise where problems involved in evaluating relief requirements after the </w:t>
      </w:r>
    </w:p>
    <w:p w14:paraId="1F944DD6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failure of an inlet</w:t>
      </w:r>
      <w:r>
        <w:rPr>
          <w:rFonts w:asciiTheme="minorBidi" w:hAnsiTheme="minorBidi"/>
        </w:rPr>
        <w:t xml:space="preserve"> </w:t>
      </w:r>
      <w:r w:rsidRPr="009D3422">
        <w:rPr>
          <w:rFonts w:asciiTheme="minorBidi" w:hAnsiTheme="minorBidi"/>
        </w:rPr>
        <w:t xml:space="preserve">control device </w:t>
      </w:r>
      <w:proofErr w:type="gramStart"/>
      <w:r w:rsidRPr="009D3422">
        <w:rPr>
          <w:rFonts w:asciiTheme="minorBidi" w:hAnsiTheme="minorBidi"/>
        </w:rPr>
        <w:t>are</w:t>
      </w:r>
      <w:proofErr w:type="gramEnd"/>
      <w:r w:rsidRPr="009D3422">
        <w:rPr>
          <w:rFonts w:asciiTheme="minorBidi" w:hAnsiTheme="minorBidi"/>
        </w:rPr>
        <w:t xml:space="preserve"> more complex and of special concern (e.g. a pressure </w:t>
      </w:r>
    </w:p>
    <w:p w14:paraId="0E89A043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vessel operating at a high pressure where</w:t>
      </w:r>
      <w:r>
        <w:rPr>
          <w:rFonts w:asciiTheme="minorBidi" w:hAnsiTheme="minorBidi"/>
        </w:rPr>
        <w:t xml:space="preserve"> </w:t>
      </w:r>
      <w:r w:rsidRPr="009D3422">
        <w:rPr>
          <w:rFonts w:asciiTheme="minorBidi" w:hAnsiTheme="minorBidi"/>
        </w:rPr>
        <w:t xml:space="preserve">liquid bottoms are on level control and discharge into </w:t>
      </w:r>
    </w:p>
    <w:p w14:paraId="3A1846FC" w14:textId="41C06FB1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a lower-pressure system).</w:t>
      </w:r>
    </w:p>
    <w:p w14:paraId="2AF28A3E" w14:textId="50D5DE5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Usually, when the liquid is let down from the high-pressure vessel into </w:t>
      </w:r>
    </w:p>
    <w:p w14:paraId="75F9FB8E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the low-pressure system, only the flashing effect is of concern in the event that the low-pressure </w:t>
      </w:r>
    </w:p>
    <w:p w14:paraId="7F8D6E45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system has a closed outlet. However, the designer should also consider that vapors flow into </w:t>
      </w:r>
    </w:p>
    <w:p w14:paraId="0B5E4629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the low-pressure system if loss of liquid level occurs in the vessel at higher pressure. In this </w:t>
      </w:r>
    </w:p>
    <w:p w14:paraId="7D2102E8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case, if the volume of the source of incoming vapors is large compared with the volume of the </w:t>
      </w:r>
    </w:p>
    <w:p w14:paraId="2B8388FD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low-pressure system or if the source of vapor is unlimited, serious overpressure can rapidly </w:t>
      </w:r>
    </w:p>
    <w:p w14:paraId="40DE9195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develop. When this occurs, it can be necessary to size relief devices on the low-pressure </w:t>
      </w:r>
    </w:p>
    <w:p w14:paraId="1BD94BC6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system to handle the full vapor flow through the liquid control valve. The loss of liquid level </w:t>
      </w:r>
    </w:p>
    <w:p w14:paraId="02119368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followed by high-pressure vapor flow is commonly referred to as “vapor breakthrough” or “gas </w:t>
      </w:r>
    </w:p>
    <w:p w14:paraId="0DE54461" w14:textId="7A3C9AF5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blowby.</w:t>
      </w:r>
    </w:p>
    <w:p w14:paraId="256951FF" w14:textId="77777777" w:rsidR="009D3422" w:rsidRPr="00670FD2" w:rsidRDefault="009D3422" w:rsidP="00670FD2">
      <w:pPr>
        <w:rPr>
          <w:rFonts w:asciiTheme="minorBidi" w:hAnsiTheme="minorBidi"/>
        </w:rPr>
      </w:pPr>
    </w:p>
    <w:p w14:paraId="21F162FF" w14:textId="77777777" w:rsidR="00670FD2" w:rsidRPr="00670FD2" w:rsidRDefault="00670FD2" w:rsidP="00670FD2">
      <w:pPr>
        <w:rPr>
          <w:rFonts w:asciiTheme="minorBidi" w:hAnsiTheme="minorBidi"/>
        </w:rPr>
      </w:pPr>
    </w:p>
    <w:p w14:paraId="66CF9185" w14:textId="7880184B" w:rsidR="00670FD2" w:rsidRPr="00670FD2" w:rsidRDefault="00670FD2" w:rsidP="00670FD2">
      <w:pPr>
        <w:rPr>
          <w:rFonts w:asciiTheme="minorBidi" w:hAnsiTheme="minorBidi"/>
        </w:rPr>
      </w:pPr>
    </w:p>
    <w:p w14:paraId="708683FA" w14:textId="77777777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  <w:b/>
          <w:bCs/>
        </w:rPr>
        <w:lastRenderedPageBreak/>
        <w:t>Closed Outlets</w:t>
      </w:r>
    </w:p>
    <w:p w14:paraId="1E86519F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The inadvertent closure of a valve on the outlet of pressure equipment while the equipment is </w:t>
      </w:r>
    </w:p>
    <w:p w14:paraId="78678320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on stream can expose the equipment to a pressure that exceeds the MAWP. Every valve (i.e. </w:t>
      </w:r>
    </w:p>
    <w:p w14:paraId="442A2E90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manual, control, or remotely operated) should be considered as being subject to inadvertent </w:t>
      </w:r>
    </w:p>
    <w:p w14:paraId="0CDA6AE8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operation. If closure of an outlet valve can result in pressure in excess of that allowed by the </w:t>
      </w:r>
    </w:p>
    <w:p w14:paraId="73E2C3E1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design code, a PRD is required. If the equipment is designed to the maximum source pressure, </w:t>
      </w:r>
    </w:p>
    <w:p w14:paraId="4DC8ABB5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then closure of an outlet valve will not result in overpressure, so a PRD is not required for the </w:t>
      </w:r>
    </w:p>
    <w:p w14:paraId="38F5C827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closed outlet scenario.</w:t>
      </w:r>
      <w:r>
        <w:rPr>
          <w:rFonts w:asciiTheme="minorBidi" w:hAnsiTheme="minorBidi"/>
        </w:rPr>
        <w:t xml:space="preserve"> </w:t>
      </w:r>
      <w:r w:rsidRPr="009D3422">
        <w:rPr>
          <w:rFonts w:asciiTheme="minorBidi" w:hAnsiTheme="minorBidi"/>
        </w:rPr>
        <w:t>Additional Considerations Involving Pumps:</w:t>
      </w:r>
      <w:r>
        <w:rPr>
          <w:rFonts w:asciiTheme="minorBidi" w:hAnsiTheme="minorBidi"/>
        </w:rPr>
        <w:t xml:space="preserve"> </w:t>
      </w:r>
      <w:r w:rsidRPr="009D3422">
        <w:rPr>
          <w:rFonts w:asciiTheme="minorBidi" w:hAnsiTheme="minorBidi"/>
        </w:rPr>
        <w:t xml:space="preserve">The system does not require </w:t>
      </w:r>
    </w:p>
    <w:p w14:paraId="1DC32671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relief protection for the closed outlet (</w:t>
      </w:r>
      <w:proofErr w:type="gramStart"/>
      <w:r w:rsidRPr="009D3422">
        <w:rPr>
          <w:rFonts w:asciiTheme="minorBidi" w:hAnsiTheme="minorBidi"/>
        </w:rPr>
        <w:t>i.e.</w:t>
      </w:r>
      <w:proofErr w:type="gramEnd"/>
      <w:r w:rsidRPr="009D3422">
        <w:rPr>
          <w:rFonts w:asciiTheme="minorBidi" w:hAnsiTheme="minorBidi"/>
        </w:rPr>
        <w:t xml:space="preserve"> shut-in) scenario if the pump, piping, and</w:t>
      </w:r>
      <w:r>
        <w:rPr>
          <w:rFonts w:asciiTheme="minorBidi" w:hAnsiTheme="minorBidi"/>
        </w:rPr>
        <w:t xml:space="preserve"> </w:t>
      </w:r>
      <w:r w:rsidRPr="009D3422">
        <w:rPr>
          <w:rFonts w:asciiTheme="minorBidi" w:hAnsiTheme="minorBidi"/>
        </w:rPr>
        <w:t xml:space="preserve">other </w:t>
      </w:r>
    </w:p>
    <w:p w14:paraId="2A56AD41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equipment downstream of a centrifugal pump (which can be exposed to the shut-in pressure of </w:t>
      </w:r>
    </w:p>
    <w:p w14:paraId="1902E0A8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the pump, </w:t>
      </w:r>
      <w:proofErr w:type="gramStart"/>
      <w:r w:rsidRPr="009D3422">
        <w:rPr>
          <w:rFonts w:asciiTheme="minorBidi" w:hAnsiTheme="minorBidi"/>
        </w:rPr>
        <w:t>e.g.</w:t>
      </w:r>
      <w:proofErr w:type="gramEnd"/>
      <w:r w:rsidRPr="009D3422">
        <w:rPr>
          <w:rFonts w:asciiTheme="minorBidi" w:hAnsiTheme="minorBidi"/>
        </w:rPr>
        <w:t xml:space="preserve"> closed block valve in the discharge system) are designed to withstand the </w:t>
      </w:r>
    </w:p>
    <w:p w14:paraId="797130A5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maximum shut-in pressure of the pump or other pressure source such as a start-up or warm-up </w:t>
      </w:r>
    </w:p>
    <w:p w14:paraId="4C49F842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line.</w:t>
      </w:r>
      <w:r>
        <w:rPr>
          <w:rFonts w:asciiTheme="minorBidi" w:hAnsiTheme="minorBidi"/>
        </w:rPr>
        <w:t xml:space="preserve"> </w:t>
      </w:r>
      <w:r w:rsidRPr="009D3422">
        <w:rPr>
          <w:rFonts w:asciiTheme="minorBidi" w:hAnsiTheme="minorBidi"/>
        </w:rPr>
        <w:t xml:space="preserve">For positive displacement pumps, pressure-relief protection is usually required to protect </w:t>
      </w:r>
    </w:p>
    <w:p w14:paraId="042A760E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the pump itself and</w:t>
      </w:r>
      <w:r>
        <w:rPr>
          <w:rFonts w:asciiTheme="minorBidi" w:hAnsiTheme="minorBidi"/>
        </w:rPr>
        <w:t xml:space="preserve"> </w:t>
      </w:r>
      <w:r w:rsidRPr="009D3422">
        <w:rPr>
          <w:rFonts w:asciiTheme="minorBidi" w:hAnsiTheme="minorBidi"/>
        </w:rPr>
        <w:t xml:space="preserve">downstream equipment against shut-in conditions.     </w:t>
      </w:r>
    </w:p>
    <w:p w14:paraId="1EF90DAC" w14:textId="3FC859D1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                                                                   </w:t>
      </w:r>
    </w:p>
    <w:p w14:paraId="517826FC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In the case of a manual valve, administrative controls can be used to prevent the closed </w:t>
      </w:r>
    </w:p>
    <w:p w14:paraId="070DB12C" w14:textId="1E72DBF9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outlet scenario unless the resulting pressure exceeds the maximum allowed by the </w:t>
      </w:r>
    </w:p>
    <w:p w14:paraId="5DBC2EA9" w14:textId="097C77D4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pressure design code [usually the corrected hydrotest pressure is exceeded.</w:t>
      </w:r>
    </w:p>
    <w:p w14:paraId="024E8521" w14:textId="77777777" w:rsidR="009D3422" w:rsidRDefault="009D3422" w:rsidP="009D3422">
      <w:pPr>
        <w:rPr>
          <w:rFonts w:asciiTheme="minorBidi" w:hAnsiTheme="minorBidi"/>
          <w:b/>
          <w:bCs/>
        </w:rPr>
      </w:pPr>
    </w:p>
    <w:p w14:paraId="175701A8" w14:textId="376D9734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  <w:b/>
          <w:bCs/>
        </w:rPr>
        <w:t>Liquid Overfill</w:t>
      </w:r>
    </w:p>
    <w:p w14:paraId="2E1777DB" w14:textId="7B4BEE51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Liquid overfills of a </w:t>
      </w:r>
      <w:proofErr w:type="gramStart"/>
      <w:r w:rsidRPr="009D3422">
        <w:rPr>
          <w:rFonts w:asciiTheme="minorBidi" w:hAnsiTheme="minorBidi"/>
        </w:rPr>
        <w:t>vessel results</w:t>
      </w:r>
      <w:proofErr w:type="gramEnd"/>
      <w:r w:rsidRPr="009D3422">
        <w:rPr>
          <w:rFonts w:asciiTheme="minorBidi" w:hAnsiTheme="minorBidi"/>
        </w:rPr>
        <w:t xml:space="preserve"> in a closed outlet case. As an alternative to providing an </w:t>
      </w:r>
    </w:p>
    <w:p w14:paraId="0D2356D4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adequacy sized pressure relief valve, the following alternative options are available for </w:t>
      </w:r>
    </w:p>
    <w:p w14:paraId="68403297" w14:textId="555DDE3B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preventing overpressure:</w:t>
      </w:r>
    </w:p>
    <w:p w14:paraId="2396457E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1) Increase the system design pressure and/or pressure relief valve set pressure within code </w:t>
      </w:r>
    </w:p>
    <w:p w14:paraId="01E1BE2D" w14:textId="1FC6AAE1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allowances.</w:t>
      </w:r>
    </w:p>
    <w:p w14:paraId="14227751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2) Provide a safety instrument system (HIPS) to isolate the inflow on increasing vessel </w:t>
      </w:r>
    </w:p>
    <w:p w14:paraId="4C49665D" w14:textId="41AC9023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inventory.</w:t>
      </w:r>
    </w:p>
    <w:p w14:paraId="67CAD073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3) Rely on operator intervention to prevent overfill from occurring. Where liquid overfill is </w:t>
      </w:r>
    </w:p>
    <w:p w14:paraId="5B7DF0B3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lastRenderedPageBreak/>
        <w:t xml:space="preserve">eliminated on the basis of operator intervention, at least one additional and independent alarm </w:t>
      </w:r>
    </w:p>
    <w:p w14:paraId="3E366B0B" w14:textId="7777777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 xml:space="preserve">shall be provided to indicate that the situation has not yet been brought under control. This </w:t>
      </w:r>
    </w:p>
    <w:p w14:paraId="5971FE6A" w14:textId="48B5517F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t>alarm may monitor a parameter other than level (</w:t>
      </w:r>
      <w:proofErr w:type="spellStart"/>
      <w:r w:rsidRPr="009D3422">
        <w:rPr>
          <w:rFonts w:asciiTheme="minorBidi" w:hAnsiTheme="minorBidi"/>
        </w:rPr>
        <w:t>e.</w:t>
      </w:r>
      <w:proofErr w:type="gramStart"/>
      <w:r w:rsidRPr="009D3422">
        <w:rPr>
          <w:rFonts w:asciiTheme="minorBidi" w:hAnsiTheme="minorBidi"/>
        </w:rPr>
        <w:t>g.differential</w:t>
      </w:r>
      <w:proofErr w:type="spellEnd"/>
      <w:proofErr w:type="gramEnd"/>
      <w:r w:rsidRPr="009D3422">
        <w:rPr>
          <w:rFonts w:asciiTheme="minorBidi" w:hAnsiTheme="minorBidi"/>
        </w:rPr>
        <w:t xml:space="preserve"> pressure)</w:t>
      </w:r>
    </w:p>
    <w:p w14:paraId="09BAB5D6" w14:textId="6F04606E" w:rsidR="00670FD2" w:rsidRDefault="00670FD2" w:rsidP="00EA66AE">
      <w:pPr>
        <w:rPr>
          <w:rFonts w:asciiTheme="minorBidi" w:hAnsiTheme="minorBidi"/>
        </w:rPr>
      </w:pPr>
    </w:p>
    <w:p w14:paraId="44EF46B3" w14:textId="77777777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  <w:b/>
          <w:bCs/>
        </w:rPr>
        <w:t>Sizing Procedure for Gases</w:t>
      </w:r>
    </w:p>
    <w:p w14:paraId="2A781C71" w14:textId="038FC616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  <w:noProof/>
        </w:rPr>
        <w:drawing>
          <wp:anchor distT="0" distB="0" distL="114300" distR="114300" simplePos="0" relativeHeight="251671552" behindDoc="0" locked="0" layoutInCell="1" allowOverlap="1" wp14:anchorId="219196C7" wp14:editId="77E7818D">
            <wp:simplePos x="0" y="0"/>
            <wp:positionH relativeFrom="column">
              <wp:posOffset>158750</wp:posOffset>
            </wp:positionH>
            <wp:positionV relativeFrom="paragraph">
              <wp:posOffset>375285</wp:posOffset>
            </wp:positionV>
            <wp:extent cx="5943600" cy="1816100"/>
            <wp:effectExtent l="0" t="0" r="0" b="0"/>
            <wp:wrapSquare wrapText="bothSides"/>
            <wp:docPr id="2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AB67090-E28A-FE98-3147-EFDEEC729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AB67090-E28A-FE98-3147-EFDEEC729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D3422">
        <w:rPr>
          <w:rFonts w:asciiTheme="minorBidi" w:hAnsiTheme="minorBidi"/>
        </w:rPr>
        <w:t>Determine if it is in critical flow:</w:t>
      </w:r>
    </w:p>
    <w:p w14:paraId="13FD2034" w14:textId="19739E62" w:rsidR="009D3422" w:rsidRPr="009D3422" w:rsidRDefault="009D3422" w:rsidP="009D3422">
      <w:pPr>
        <w:rPr>
          <w:rFonts w:asciiTheme="minorBidi" w:hAnsiTheme="minorBidi"/>
        </w:rPr>
      </w:pPr>
    </w:p>
    <w:p w14:paraId="240A69FD" w14:textId="062D6A58" w:rsidR="009D3422" w:rsidRP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  <w:noProof/>
        </w:rPr>
        <w:drawing>
          <wp:anchor distT="0" distB="0" distL="114300" distR="114300" simplePos="0" relativeHeight="251672576" behindDoc="0" locked="0" layoutInCell="1" allowOverlap="1" wp14:anchorId="70971014" wp14:editId="5976F1D8">
            <wp:simplePos x="0" y="0"/>
            <wp:positionH relativeFrom="column">
              <wp:posOffset>1856220</wp:posOffset>
            </wp:positionH>
            <wp:positionV relativeFrom="paragraph">
              <wp:posOffset>236335</wp:posOffset>
            </wp:positionV>
            <wp:extent cx="1900518" cy="537882"/>
            <wp:effectExtent l="0" t="0" r="5080" b="0"/>
            <wp:wrapSquare wrapText="bothSides"/>
            <wp:docPr id="2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C5EA9852-F28E-2A56-618F-3DE73EE3EC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C5EA9852-F28E-2A56-618F-3DE73EE3EC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18" cy="53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3422">
        <w:rPr>
          <w:rFonts w:asciiTheme="minorBidi" w:hAnsiTheme="minorBidi"/>
        </w:rPr>
        <w:t>If so, then:</w:t>
      </w:r>
    </w:p>
    <w:p w14:paraId="15F4605D" w14:textId="175578C7" w:rsidR="009D3422" w:rsidRDefault="009D3422" w:rsidP="009D3422">
      <w:pPr>
        <w:rPr>
          <w:rFonts w:asciiTheme="minorBidi" w:hAnsiTheme="minorBidi"/>
        </w:rPr>
      </w:pPr>
    </w:p>
    <w:p w14:paraId="450736B8" w14:textId="29EDEE01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  <w:noProof/>
        </w:rPr>
        <w:drawing>
          <wp:anchor distT="0" distB="0" distL="114300" distR="114300" simplePos="0" relativeHeight="251673600" behindDoc="0" locked="0" layoutInCell="1" allowOverlap="1" wp14:anchorId="5B21C3FC" wp14:editId="346E8D06">
            <wp:simplePos x="0" y="0"/>
            <wp:positionH relativeFrom="margin">
              <wp:posOffset>145415</wp:posOffset>
            </wp:positionH>
            <wp:positionV relativeFrom="paragraph">
              <wp:posOffset>226695</wp:posOffset>
            </wp:positionV>
            <wp:extent cx="5796280" cy="3075305"/>
            <wp:effectExtent l="0" t="0" r="0" b="0"/>
            <wp:wrapSquare wrapText="bothSides"/>
            <wp:docPr id="2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ED78A94-73BD-0B21-8583-EC4900F390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ED78A94-73BD-0B21-8583-EC4900F390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A383A" w14:textId="2DD57A17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EE19FA4" wp14:editId="07A5C607">
            <wp:simplePos x="0" y="0"/>
            <wp:positionH relativeFrom="column">
              <wp:posOffset>167640</wp:posOffset>
            </wp:positionH>
            <wp:positionV relativeFrom="paragraph">
              <wp:posOffset>240665</wp:posOffset>
            </wp:positionV>
            <wp:extent cx="5951220" cy="7231380"/>
            <wp:effectExtent l="0" t="0" r="0" b="7620"/>
            <wp:wrapSquare wrapText="bothSides"/>
            <wp:docPr id="3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667CA63-47CF-107E-396D-3475E069BA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667CA63-47CF-107E-396D-3475E069BA3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9591C" w14:textId="7DAABC2D" w:rsidR="009D3422" w:rsidRDefault="009D3422" w:rsidP="009D3422">
      <w:pPr>
        <w:rPr>
          <w:rFonts w:asciiTheme="minorBidi" w:hAnsiTheme="minorBidi"/>
        </w:rPr>
      </w:pPr>
    </w:p>
    <w:p w14:paraId="1A020F0C" w14:textId="0A183E66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</w:rPr>
        <w:lastRenderedPageBreak/>
        <w:t>If it is subcritical flow, then use the following equation for conventional or pilot type</w:t>
      </w:r>
      <w:r w:rsidRPr="009D3422">
        <w:rPr>
          <w:rFonts w:asciiTheme="minorBidi" w:hAnsiTheme="minorBidi"/>
          <w:noProof/>
        </w:rPr>
        <w:drawing>
          <wp:anchor distT="0" distB="0" distL="114300" distR="114300" simplePos="0" relativeHeight="251675648" behindDoc="0" locked="0" layoutInCell="1" allowOverlap="1" wp14:anchorId="41694CB4" wp14:editId="40963B2C">
            <wp:simplePos x="0" y="0"/>
            <wp:positionH relativeFrom="column">
              <wp:posOffset>1531620</wp:posOffset>
            </wp:positionH>
            <wp:positionV relativeFrom="paragraph">
              <wp:posOffset>163830</wp:posOffset>
            </wp:positionV>
            <wp:extent cx="2474259" cy="663388"/>
            <wp:effectExtent l="0" t="0" r="2540" b="3810"/>
            <wp:wrapSquare wrapText="bothSides"/>
            <wp:docPr id="3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5DF2C7E-4FA7-B66C-2967-838E43025E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5DF2C7E-4FA7-B66C-2967-838E43025E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259" cy="66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E8A19" w14:textId="31A4C004" w:rsidR="009D3422" w:rsidRPr="009D3422" w:rsidRDefault="009D3422" w:rsidP="009D3422">
      <w:pPr>
        <w:rPr>
          <w:rFonts w:asciiTheme="minorBidi" w:hAnsiTheme="minorBidi"/>
        </w:rPr>
      </w:pPr>
    </w:p>
    <w:p w14:paraId="1867389D" w14:textId="4AF3ACBC" w:rsidR="009D3422" w:rsidRDefault="009D3422" w:rsidP="009D3422">
      <w:pPr>
        <w:rPr>
          <w:rFonts w:asciiTheme="minorBidi" w:hAnsiTheme="minorBidi"/>
        </w:rPr>
      </w:pPr>
    </w:p>
    <w:p w14:paraId="01369000" w14:textId="7EEBDFC9" w:rsidR="009D3422" w:rsidRDefault="009D3422" w:rsidP="009D3422">
      <w:pPr>
        <w:rPr>
          <w:rFonts w:asciiTheme="minorBidi" w:hAnsiTheme="minorBidi"/>
        </w:rPr>
      </w:pPr>
      <w:r w:rsidRPr="009D3422">
        <w:rPr>
          <w:rFonts w:asciiTheme="minorBidi" w:hAnsiTheme="minorBidi"/>
          <w:noProof/>
        </w:rPr>
        <w:drawing>
          <wp:anchor distT="0" distB="0" distL="114300" distR="114300" simplePos="0" relativeHeight="251676672" behindDoc="0" locked="0" layoutInCell="1" allowOverlap="1" wp14:anchorId="14E7C659" wp14:editId="3A23635C">
            <wp:simplePos x="0" y="0"/>
            <wp:positionH relativeFrom="column">
              <wp:posOffset>205740</wp:posOffset>
            </wp:positionH>
            <wp:positionV relativeFrom="paragraph">
              <wp:posOffset>231140</wp:posOffset>
            </wp:positionV>
            <wp:extent cx="5943600" cy="2508250"/>
            <wp:effectExtent l="0" t="0" r="0" b="6350"/>
            <wp:wrapSquare wrapText="bothSides"/>
            <wp:docPr id="3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ECCB81C-38CC-9C29-3E02-AACA3CB32B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ECCB81C-38CC-9C29-3E02-AACA3CB32B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41720" w14:textId="7AA7A426" w:rsidR="009D3422" w:rsidRDefault="009D3422" w:rsidP="009D3422">
      <w:pPr>
        <w:rPr>
          <w:rFonts w:asciiTheme="minorBidi" w:hAnsiTheme="minorBidi"/>
        </w:rPr>
      </w:pPr>
    </w:p>
    <w:p w14:paraId="0C513CF2" w14:textId="37AC1917" w:rsidR="009D3422" w:rsidRDefault="009D3422" w:rsidP="009D3422">
      <w:pPr>
        <w:rPr>
          <w:rFonts w:asciiTheme="minorBidi" w:hAnsiTheme="minorBidi"/>
        </w:rPr>
      </w:pPr>
    </w:p>
    <w:p w14:paraId="604B4BEA" w14:textId="43AC3191" w:rsidR="009D3422" w:rsidRDefault="009D3422" w:rsidP="009D3422">
      <w:pPr>
        <w:rPr>
          <w:rFonts w:asciiTheme="minorBidi" w:hAnsiTheme="minorBidi"/>
        </w:rPr>
      </w:pPr>
    </w:p>
    <w:p w14:paraId="3FF64E2F" w14:textId="672237FD" w:rsidR="009D3422" w:rsidRDefault="009D3422" w:rsidP="009D3422">
      <w:pPr>
        <w:rPr>
          <w:rFonts w:asciiTheme="minorBidi" w:hAnsiTheme="minorBidi"/>
        </w:rPr>
      </w:pPr>
    </w:p>
    <w:p w14:paraId="26CAD9BA" w14:textId="4F0F6EDD" w:rsidR="009D3422" w:rsidRDefault="009D3422" w:rsidP="009D3422">
      <w:pPr>
        <w:rPr>
          <w:rFonts w:asciiTheme="minorBidi" w:hAnsiTheme="minorBidi"/>
        </w:rPr>
      </w:pPr>
    </w:p>
    <w:p w14:paraId="1E1CFA44" w14:textId="58B9BE58" w:rsidR="009D3422" w:rsidRDefault="009D3422" w:rsidP="009D3422">
      <w:pPr>
        <w:rPr>
          <w:rFonts w:asciiTheme="minorBidi" w:hAnsiTheme="minorBidi"/>
        </w:rPr>
      </w:pPr>
    </w:p>
    <w:p w14:paraId="68C82649" w14:textId="6171A312" w:rsidR="009D3422" w:rsidRDefault="009D3422" w:rsidP="009D3422">
      <w:pPr>
        <w:rPr>
          <w:rFonts w:asciiTheme="minorBidi" w:hAnsiTheme="minorBidi"/>
        </w:rPr>
      </w:pPr>
    </w:p>
    <w:p w14:paraId="5F89E099" w14:textId="477A3F79" w:rsidR="009D3422" w:rsidRDefault="009D3422" w:rsidP="009D3422">
      <w:pPr>
        <w:rPr>
          <w:rFonts w:asciiTheme="minorBidi" w:hAnsiTheme="minorBidi"/>
        </w:rPr>
      </w:pPr>
    </w:p>
    <w:p w14:paraId="37E1E265" w14:textId="6FB70392" w:rsidR="009D3422" w:rsidRDefault="009D3422" w:rsidP="009D3422">
      <w:pPr>
        <w:rPr>
          <w:rFonts w:asciiTheme="minorBidi" w:hAnsiTheme="minorBidi"/>
        </w:rPr>
      </w:pPr>
    </w:p>
    <w:p w14:paraId="5B10F1CC" w14:textId="3418FF65" w:rsidR="009D3422" w:rsidRDefault="009D3422" w:rsidP="009D3422">
      <w:pPr>
        <w:rPr>
          <w:rFonts w:asciiTheme="minorBidi" w:hAnsiTheme="minorBidi"/>
        </w:rPr>
      </w:pPr>
    </w:p>
    <w:p w14:paraId="3E0A88D4" w14:textId="352FFD44" w:rsidR="009D3422" w:rsidRDefault="009D3422" w:rsidP="009D3422">
      <w:pPr>
        <w:rPr>
          <w:rFonts w:asciiTheme="minorBidi" w:hAnsiTheme="minorBidi"/>
        </w:rPr>
      </w:pPr>
    </w:p>
    <w:p w14:paraId="0D13E1CA" w14:textId="4EC9ABD1" w:rsidR="009D3422" w:rsidRDefault="009D3422" w:rsidP="009D3422">
      <w:pPr>
        <w:rPr>
          <w:rFonts w:asciiTheme="minorBidi" w:hAnsiTheme="minorBidi"/>
        </w:rPr>
      </w:pPr>
    </w:p>
    <w:p w14:paraId="29D15BED" w14:textId="5FC05542" w:rsidR="009D3422" w:rsidRDefault="009D3422" w:rsidP="009D3422">
      <w:pPr>
        <w:rPr>
          <w:rFonts w:asciiTheme="minorBidi" w:hAnsiTheme="minorBidi"/>
        </w:rPr>
      </w:pPr>
    </w:p>
    <w:p w14:paraId="7093ADB9" w14:textId="6C7C8FDC" w:rsidR="009D3422" w:rsidRDefault="009D3422" w:rsidP="009D3422">
      <w:pPr>
        <w:rPr>
          <w:rFonts w:asciiTheme="minorBidi" w:hAnsiTheme="minorBidi"/>
        </w:rPr>
      </w:pPr>
    </w:p>
    <w:p w14:paraId="01A7DC4B" w14:textId="1FBAD5FB" w:rsidR="009D3422" w:rsidRDefault="009D3422" w:rsidP="009D3422">
      <w:pPr>
        <w:rPr>
          <w:rFonts w:asciiTheme="minorBidi" w:hAnsiTheme="minorBidi"/>
        </w:rPr>
      </w:pPr>
    </w:p>
    <w:p w14:paraId="62A41D26" w14:textId="6BE4DBF2" w:rsidR="009D3422" w:rsidRDefault="009D3422" w:rsidP="00886B62">
      <w:pPr>
        <w:jc w:val="both"/>
        <w:rPr>
          <w:rFonts w:asciiTheme="minorBidi" w:hAnsiTheme="minorBidi"/>
        </w:rPr>
      </w:pPr>
      <w:r w:rsidRPr="009D3422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1EA33C8" wp14:editId="6AD804C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03620" cy="6713220"/>
            <wp:effectExtent l="0" t="0" r="0" b="0"/>
            <wp:wrapSquare wrapText="bothSides"/>
            <wp:docPr id="3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4B2C16B6-F486-9510-15F8-32EEBB48E3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4B2C16B6-F486-9510-15F8-32EEBB48E3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B62">
        <w:rPr>
          <w:rFonts w:asciiTheme="minorBidi" w:hAnsiTheme="minorBidi"/>
        </w:rPr>
        <w:t>k</w:t>
      </w:r>
    </w:p>
    <w:p w14:paraId="45D6BA2B" w14:textId="59B0D9B6" w:rsidR="00886B62" w:rsidRDefault="00886B62" w:rsidP="00886B62">
      <w:pPr>
        <w:jc w:val="both"/>
        <w:rPr>
          <w:rFonts w:asciiTheme="minorBidi" w:hAnsiTheme="minorBidi"/>
        </w:rPr>
      </w:pPr>
    </w:p>
    <w:p w14:paraId="709D1001" w14:textId="547BDDFD" w:rsidR="00886B62" w:rsidRDefault="00886B62" w:rsidP="00886B62">
      <w:pPr>
        <w:jc w:val="both"/>
        <w:rPr>
          <w:rFonts w:asciiTheme="minorBidi" w:hAnsiTheme="minorBidi"/>
        </w:rPr>
      </w:pPr>
    </w:p>
    <w:p w14:paraId="2F0014D8" w14:textId="312C6575" w:rsidR="00886B62" w:rsidRDefault="00886B62" w:rsidP="00886B62">
      <w:pPr>
        <w:jc w:val="both"/>
        <w:rPr>
          <w:rFonts w:asciiTheme="minorBidi" w:hAnsiTheme="minorBidi"/>
        </w:rPr>
      </w:pPr>
    </w:p>
    <w:p w14:paraId="064C93DD" w14:textId="77777777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  <w:b/>
          <w:bCs/>
        </w:rPr>
        <w:lastRenderedPageBreak/>
        <w:t>Hydraulic Expansion</w:t>
      </w:r>
    </w:p>
    <w:p w14:paraId="61DE43E3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Hydraulic expansion is the increase in liquid volume caused by an increase in temperature (see </w:t>
      </w:r>
    </w:p>
    <w:p w14:paraId="70CBB361" w14:textId="6C06F47D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Table 2). It can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>result from several causes, the most common of which are the following.</w:t>
      </w:r>
    </w:p>
    <w:p w14:paraId="05E7382B" w14:textId="396545EB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a) Piping or vessels are blocked in while they are filled with cold liquid and are subsequently </w:t>
      </w:r>
    </w:p>
    <w:p w14:paraId="07355749" w14:textId="3D97DC32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heated by heat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>tracing, coils, ambient heat gain, or fire.</w:t>
      </w:r>
    </w:p>
    <w:p w14:paraId="246248D0" w14:textId="523A5FF7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b) A heat exchanger is blocked in on the cold side with flow in the hot side.</w:t>
      </w:r>
    </w:p>
    <w:p w14:paraId="5285D2CD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Caution—Block valves have the potential to leak, thereby admitting either cold or hot fluid into a </w:t>
      </w:r>
    </w:p>
    <w:p w14:paraId="58C375C4" w14:textId="748FFA64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heat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>exchanger that is intended to be blocked in, resulting in a potential overpressure.</w:t>
      </w:r>
    </w:p>
    <w:p w14:paraId="3783B16C" w14:textId="6AA9C25B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c) Piping or vessels are blocked in while they are filled with liquid at near-ambient temperatures </w:t>
      </w:r>
    </w:p>
    <w:p w14:paraId="5D89B924" w14:textId="26DF4BA2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and are heated by direct solar radiation.</w:t>
      </w:r>
    </w:p>
    <w:p w14:paraId="36116B99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Where the system under consideration for thermal relief consists of piping only (does not contain </w:t>
      </w:r>
    </w:p>
    <w:p w14:paraId="55F7638C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Pressure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vessels or heat exchangers), a PRD might not be required to protect piping from thermal </w:t>
      </w:r>
    </w:p>
    <w:p w14:paraId="303FEB5A" w14:textId="0155DC77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expansion if any of the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>following:</w:t>
      </w:r>
    </w:p>
    <w:p w14:paraId="7D57227C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a) the piping always contains a pocket of noncondensing vapor, such that it can never become </w:t>
      </w:r>
    </w:p>
    <w:p w14:paraId="6F56D6D8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liquid-full; or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Caution—Small vapor or gas pockets can disappear upon heating due to </w:t>
      </w:r>
    </w:p>
    <w:p w14:paraId="6412EEA6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compression and/or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solubilization. In contrast, multicomponent mixtures with a wide boiling range </w:t>
      </w:r>
    </w:p>
    <w:p w14:paraId="324BB237" w14:textId="1D00B42F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can always have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>sufficient vapor present to preclude becoming completely liquid-full. The liquid-</w:t>
      </w:r>
    </w:p>
    <w:p w14:paraId="38D4EC23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volume change upon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solar heating, heat tracing, heating to ambient temperature, or heat from </w:t>
      </w:r>
    </w:p>
    <w:p w14:paraId="0446CD6D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another source should be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estimated to determine if the volume of the vapor pocket is sufficient </w:t>
      </w:r>
    </w:p>
    <w:p w14:paraId="4733104E" w14:textId="5B73CB30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for liquid expansion.</w:t>
      </w:r>
    </w:p>
    <w:p w14:paraId="5A462907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b) the piping is in continuous use (</w:t>
      </w:r>
      <w:proofErr w:type="gramStart"/>
      <w:r w:rsidRPr="00886B62">
        <w:rPr>
          <w:rFonts w:asciiTheme="minorBidi" w:hAnsiTheme="minorBidi"/>
        </w:rPr>
        <w:t>i.e.</w:t>
      </w:r>
      <w:proofErr w:type="gramEnd"/>
      <w:r w:rsidRPr="00886B62">
        <w:rPr>
          <w:rFonts w:asciiTheme="minorBidi" w:hAnsiTheme="minorBidi"/>
        </w:rPr>
        <w:t xml:space="preserve"> not batch or semicontinuous use) and drained after being </w:t>
      </w:r>
    </w:p>
    <w:p w14:paraId="22C2D21D" w14:textId="50A0CF81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blocked in using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>well supervised procedures or permits; or</w:t>
      </w:r>
    </w:p>
    <w:p w14:paraId="24655C58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c) the fluid temperature is greater than the maximum temperature expected from solar heating </w:t>
      </w:r>
    </w:p>
    <w:p w14:paraId="5CA9612E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[usually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approximately 60 °C to 70 °C (approximately 140 °F to 160 °F)] and there are no other </w:t>
      </w:r>
    </w:p>
    <w:p w14:paraId="1043B20C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heat sources such a</w:t>
      </w:r>
      <w:r>
        <w:rPr>
          <w:rFonts w:asciiTheme="minorBidi" w:hAnsiTheme="minorBidi"/>
        </w:rPr>
        <w:t xml:space="preserve">s </w:t>
      </w:r>
      <w:r w:rsidRPr="00886B62">
        <w:rPr>
          <w:rFonts w:asciiTheme="minorBidi" w:hAnsiTheme="minorBidi"/>
        </w:rPr>
        <w:t xml:space="preserve">heat tracing (note that fire is generally not considered when evaluating </w:t>
      </w:r>
    </w:p>
    <w:p w14:paraId="2C6282D3" w14:textId="69021745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pressure-relief requirements for piping);</w:t>
      </w:r>
    </w:p>
    <w:p w14:paraId="25403861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d) the estimated pressure rise from thermal expansion is within the design limits of the equipment </w:t>
      </w:r>
    </w:p>
    <w:p w14:paraId="5A41A228" w14:textId="10123321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or piping. </w:t>
      </w:r>
    </w:p>
    <w:p w14:paraId="369FAE59" w14:textId="46C28ADF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  <w:b/>
          <w:bCs/>
        </w:rPr>
        <w:lastRenderedPageBreak/>
        <w:t>Sizing and Set Pressure</w:t>
      </w:r>
    </w:p>
    <w:p w14:paraId="6C3BC601" w14:textId="777777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Since every application is for a relieving liquid, the required relieving rate is small; specifying an </w:t>
      </w:r>
    </w:p>
    <w:p w14:paraId="36486BD7" w14:textId="5929B101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oversized device is, therefore, reasonable. A nominal diameter (DN) 20 × DN 25 (NPS 3/4 × NPS </w:t>
      </w:r>
    </w:p>
    <w:p w14:paraId="70418F82" w14:textId="0152E0D3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1) relief valve is commonly used. </w:t>
      </w:r>
    </w:p>
    <w:p w14:paraId="1E2B5089" w14:textId="77777777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If there is reason to believe that this size is not adequate, the procedure in 4.4.12.3 can be applied.</w:t>
      </w:r>
    </w:p>
    <w:p w14:paraId="159DE957" w14:textId="6C910C20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The thermal-relief pressure setting should never be above the maximum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pressure permitted by </w:t>
      </w:r>
    </w:p>
    <w:p w14:paraId="2B10EA73" w14:textId="028833EB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the weakest component in the system being protected. However, the PRD should be set high </w:t>
      </w:r>
    </w:p>
    <w:p w14:paraId="4B2C28C2" w14:textId="60A75065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enough to open only under hydraulic expansion conditions. If thermal-relief valves discharge into </w:t>
      </w:r>
    </w:p>
    <w:p w14:paraId="3B4DCC04" w14:textId="263F7A4E" w:rsidR="00886B62" w:rsidRP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a closed system, the effects of backpressure should be considered.</w:t>
      </w:r>
    </w:p>
    <w:p w14:paraId="2839087D" w14:textId="10DFB063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Two general applications for which thermal-relieving devices larger than a DN 20 × DN 25 (NPS </w:t>
      </w:r>
    </w:p>
    <w:p w14:paraId="4C0F60EC" w14:textId="4485225E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3/4 × NPS 1) valve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can be required are long pipelines of large diameter in uninsulated, </w:t>
      </w:r>
    </w:p>
    <w:p w14:paraId="58585654" w14:textId="5C2F0D3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aboveground installations and large vessels or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heat exchangers operating liquid-full. Long </w:t>
      </w:r>
    </w:p>
    <w:p w14:paraId="7A6F981B" w14:textId="58EC95F8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pipelines can be blocked in at or below ambient temperature; the effect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 xml:space="preserve">of solar radiation raises </w:t>
      </w:r>
    </w:p>
    <w:p w14:paraId="6BE765BD" w14:textId="56FCE42A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>the temperature at a calculable rate. If the total heat transfer rate and thermal expansion</w:t>
      </w:r>
      <w:r>
        <w:rPr>
          <w:rFonts w:asciiTheme="minorBidi" w:hAnsiTheme="minorBidi"/>
        </w:rPr>
        <w:t xml:space="preserve"> </w:t>
      </w:r>
    </w:p>
    <w:p w14:paraId="57923FAB" w14:textId="7CB0728B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</w:rPr>
        <w:t xml:space="preserve">coefficient for the fluid </w:t>
      </w:r>
      <w:proofErr w:type="gramStart"/>
      <w:r w:rsidRPr="00886B62">
        <w:rPr>
          <w:rFonts w:asciiTheme="minorBidi" w:hAnsiTheme="minorBidi"/>
        </w:rPr>
        <w:t>are</w:t>
      </w:r>
      <w:proofErr w:type="gramEnd"/>
      <w:r w:rsidRPr="00886B62">
        <w:rPr>
          <w:rFonts w:asciiTheme="minorBidi" w:hAnsiTheme="minorBidi"/>
        </w:rPr>
        <w:t xml:space="preserve"> known, a required relieving rate can be calculated. See Parry [135] for </w:t>
      </w:r>
    </w:p>
    <w:p w14:paraId="26ADA05A" w14:textId="4AAF9C77" w:rsidR="00886B62" w:rsidRDefault="00886B62" w:rsidP="00886B62">
      <w:pPr>
        <w:jc w:val="both"/>
        <w:rPr>
          <w:rFonts w:asciiTheme="minorBidi" w:hAnsiTheme="minorBidi"/>
        </w:rPr>
      </w:pPr>
      <w:r w:rsidRPr="00886B62">
        <w:rPr>
          <w:rFonts w:asciiTheme="minorBidi" w:hAnsiTheme="minorBidi"/>
          <w:noProof/>
        </w:rPr>
        <w:drawing>
          <wp:anchor distT="0" distB="0" distL="114300" distR="114300" simplePos="0" relativeHeight="251678720" behindDoc="0" locked="0" layoutInCell="1" allowOverlap="1" wp14:anchorId="61D14400" wp14:editId="353D5F9A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5989320" cy="3284220"/>
            <wp:effectExtent l="0" t="0" r="0" b="0"/>
            <wp:wrapSquare wrapText="bothSides"/>
            <wp:docPr id="3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C8A7086-9971-7D51-5FEE-54B4B15902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C8A7086-9971-7D51-5FEE-54B4B15902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B62">
        <w:rPr>
          <w:rFonts w:asciiTheme="minorBidi" w:hAnsiTheme="minorBidi"/>
        </w:rPr>
        <w:t>additional</w:t>
      </w:r>
      <w:r>
        <w:rPr>
          <w:rFonts w:asciiTheme="minorBidi" w:hAnsiTheme="minorBidi"/>
        </w:rPr>
        <w:t xml:space="preserve"> </w:t>
      </w:r>
      <w:r w:rsidRPr="00886B62">
        <w:rPr>
          <w:rFonts w:asciiTheme="minorBidi" w:hAnsiTheme="minorBidi"/>
        </w:rPr>
        <w:t>information on thermal relief</w:t>
      </w:r>
    </w:p>
    <w:p w14:paraId="772E52F0" w14:textId="67F4FF78" w:rsidR="00282383" w:rsidRPr="00282383" w:rsidRDefault="00282383" w:rsidP="00282383">
      <w:pPr>
        <w:rPr>
          <w:rFonts w:asciiTheme="minorBidi" w:hAnsiTheme="minorBidi"/>
        </w:rPr>
      </w:pPr>
      <w:r w:rsidRPr="00282383">
        <w:rPr>
          <w:rFonts w:asciiTheme="minorBidi" w:hAnsiTheme="minorBidi"/>
        </w:rPr>
        <w:lastRenderedPageBreak/>
        <w:t xml:space="preserve">In order to calculate the orifice </w:t>
      </w:r>
      <w:proofErr w:type="gramStart"/>
      <w:r w:rsidRPr="00282383">
        <w:rPr>
          <w:rFonts w:asciiTheme="minorBidi" w:hAnsiTheme="minorBidi"/>
        </w:rPr>
        <w:t>area</w:t>
      </w:r>
      <w:proofErr w:type="gramEnd"/>
      <w:r w:rsidRPr="00282383">
        <w:rPr>
          <w:rFonts w:asciiTheme="minorBidi" w:hAnsiTheme="minorBidi"/>
        </w:rPr>
        <w:t xml:space="preserve"> use the following equation:</w:t>
      </w:r>
    </w:p>
    <w:p w14:paraId="1236A930" w14:textId="0460F405" w:rsidR="00886B62" w:rsidRPr="00886B62" w:rsidRDefault="00282383" w:rsidP="00886B62">
      <w:pPr>
        <w:jc w:val="both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2B35D16" wp14:editId="40B056FC">
            <wp:simplePos x="0" y="0"/>
            <wp:positionH relativeFrom="margin">
              <wp:posOffset>1932305</wp:posOffset>
            </wp:positionH>
            <wp:positionV relativeFrom="paragraph">
              <wp:posOffset>156210</wp:posOffset>
            </wp:positionV>
            <wp:extent cx="2079625" cy="708025"/>
            <wp:effectExtent l="0" t="0" r="0" b="0"/>
            <wp:wrapSquare wrapText="bothSides"/>
            <wp:docPr id="3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C7E7E48-B506-FC74-AA5A-14AC18EBC0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C7E7E48-B506-FC74-AA5A-14AC18EBC0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55C78" w14:textId="060EE482" w:rsidR="00886B62" w:rsidRPr="00886B62" w:rsidRDefault="00886B62" w:rsidP="00886B62">
      <w:pPr>
        <w:jc w:val="both"/>
        <w:rPr>
          <w:rFonts w:asciiTheme="minorBidi" w:hAnsiTheme="minorBidi"/>
        </w:rPr>
      </w:pPr>
    </w:p>
    <w:p w14:paraId="0F3CFBD2" w14:textId="6955B815" w:rsidR="00886B62" w:rsidRDefault="00282383" w:rsidP="00886B62">
      <w:pPr>
        <w:jc w:val="both"/>
        <w:rPr>
          <w:rFonts w:asciiTheme="minorBidi" w:hAnsiTheme="minorBidi"/>
        </w:rPr>
      </w:pPr>
      <w:r w:rsidRPr="00282383">
        <w:rPr>
          <w:rFonts w:asciiTheme="minorBidi" w:hAnsiTheme="minorBidi"/>
          <w:noProof/>
        </w:rPr>
        <w:drawing>
          <wp:anchor distT="0" distB="0" distL="114300" distR="114300" simplePos="0" relativeHeight="251680768" behindDoc="0" locked="0" layoutInCell="1" allowOverlap="1" wp14:anchorId="744BB47E" wp14:editId="22B469C2">
            <wp:simplePos x="0" y="0"/>
            <wp:positionH relativeFrom="margin">
              <wp:posOffset>-182880</wp:posOffset>
            </wp:positionH>
            <wp:positionV relativeFrom="paragraph">
              <wp:posOffset>433705</wp:posOffset>
            </wp:positionV>
            <wp:extent cx="6522720" cy="6431280"/>
            <wp:effectExtent l="0" t="0" r="0" b="7620"/>
            <wp:wrapSquare wrapText="bothSides"/>
            <wp:docPr id="3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C25067B-AA43-5910-3190-42987E584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C25067B-AA43-5910-3190-42987E584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F3586" w14:textId="77777777" w:rsidR="00282383" w:rsidRPr="00282383" w:rsidRDefault="00282383" w:rsidP="00282383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lastRenderedPageBreak/>
        <w:t xml:space="preserve">Notes: </w:t>
      </w:r>
    </w:p>
    <w:p w14:paraId="143544E0" w14:textId="77777777" w:rsidR="00282383" w:rsidRPr="00282383" w:rsidRDefault="00282383" w:rsidP="00282383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When a PRV is sized for viscous liquid service, it should first be sized as if it were for a</w:t>
      </w:r>
    </w:p>
    <w:p w14:paraId="46D3BFEF" w14:textId="77777777" w:rsidR="00282383" w:rsidRDefault="00282383" w:rsidP="00282383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non-viscous type application (</w:t>
      </w:r>
      <w:proofErr w:type="gramStart"/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i.e.</w:t>
      </w:r>
      <w:proofErr w:type="gramEnd"/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Pr="00282383">
        <w:rPr>
          <w:rFonts w:asciiTheme="minorBidi" w:eastAsiaTheme="minorEastAsia" w:hAnsiTheme="minorBidi" w:cstheme="minorBidi"/>
          <w:i/>
          <w:iCs/>
          <w:color w:val="000000" w:themeColor="text1"/>
          <w:kern w:val="24"/>
          <w:sz w:val="22"/>
          <w:szCs w:val="22"/>
        </w:rPr>
        <w:t>K</w:t>
      </w: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v</w:t>
      </w:r>
      <w:proofErr w:type="spellEnd"/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= 1.0) so that a preliminary required discharge area, </w:t>
      </w:r>
      <w:r w:rsidRPr="00282383">
        <w:rPr>
          <w:rFonts w:asciiTheme="minorBidi" w:eastAsiaTheme="minorEastAsia" w:hAnsiTheme="minorBidi" w:cstheme="minorBidi"/>
          <w:i/>
          <w:iCs/>
          <w:color w:val="000000" w:themeColor="text1"/>
          <w:kern w:val="24"/>
          <w:sz w:val="22"/>
          <w:szCs w:val="22"/>
        </w:rPr>
        <w:t>A</w:t>
      </w: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R, </w:t>
      </w:r>
    </w:p>
    <w:p w14:paraId="2722FB1F" w14:textId="77777777" w:rsidR="00282383" w:rsidRDefault="00282383" w:rsidP="00282383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can be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obtained from Equation (32) or Equation (33). The user is cautioned that the equations </w:t>
      </w:r>
    </w:p>
    <w:p w14:paraId="57C1DE85" w14:textId="77777777" w:rsidR="00282383" w:rsidRDefault="00282383" w:rsidP="00282383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presented here</w:t>
      </w:r>
      <w:r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</w:t>
      </w: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may not be applicable for non-Newtonian applications (see 5.10). From the list </w:t>
      </w:r>
    </w:p>
    <w:p w14:paraId="7DEB44A6" w14:textId="77777777" w:rsidR="00282383" w:rsidRDefault="00282383" w:rsidP="00282383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of API 526 standard orifice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sizes or the manufacturer’s listing, the next orifice size, </w:t>
      </w:r>
      <w:r w:rsidRPr="00282383">
        <w:rPr>
          <w:rFonts w:asciiTheme="minorBidi" w:eastAsiaTheme="minorEastAsia" w:hAnsiTheme="minorBidi" w:cstheme="minorBidi"/>
          <w:i/>
          <w:iCs/>
          <w:color w:val="000000" w:themeColor="text1"/>
          <w:kern w:val="24"/>
          <w:sz w:val="22"/>
          <w:szCs w:val="22"/>
        </w:rPr>
        <w:t>A</w:t>
      </w:r>
      <w:r>
        <w:rPr>
          <w:rFonts w:asciiTheme="minorBidi" w:eastAsiaTheme="minorEastAsia" w:hAnsiTheme="minorBidi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selected, </w:t>
      </w:r>
    </w:p>
    <w:p w14:paraId="605464E3" w14:textId="77777777" w:rsidR="00282383" w:rsidRDefault="00282383" w:rsidP="00282383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larger than </w:t>
      </w:r>
      <w:r w:rsidRPr="00282383">
        <w:rPr>
          <w:rFonts w:asciiTheme="minorBidi" w:eastAsiaTheme="minorEastAsia" w:hAnsiTheme="minorBidi" w:cstheme="minorBidi"/>
          <w:i/>
          <w:iCs/>
          <w:color w:val="000000" w:themeColor="text1"/>
          <w:kern w:val="24"/>
          <w:sz w:val="22"/>
          <w:szCs w:val="22"/>
        </w:rPr>
        <w:t>A</w:t>
      </w: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R should be chosen to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calculate the Reynolds number, Re, from either of the </w:t>
      </w:r>
    </w:p>
    <w:p w14:paraId="4CBD1B78" w14:textId="45B588F8" w:rsidR="00282383" w:rsidRPr="00282383" w:rsidRDefault="00282383" w:rsidP="00282383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282383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following relationships</w:t>
      </w:r>
    </w:p>
    <w:p w14:paraId="5F7FB6C0" w14:textId="706857AE" w:rsidR="00282383" w:rsidRDefault="00282383" w:rsidP="00282383">
      <w:pPr>
        <w:jc w:val="both"/>
        <w:rPr>
          <w:rFonts w:asciiTheme="minorBidi" w:hAnsiTheme="minorBidi"/>
        </w:rPr>
      </w:pPr>
    </w:p>
    <w:p w14:paraId="414A0BA1" w14:textId="6DF8911D" w:rsidR="00282383" w:rsidRDefault="00282383" w:rsidP="00282383">
      <w:pPr>
        <w:rPr>
          <w:rFonts w:asciiTheme="minorBidi" w:hAnsiTheme="minorBidi"/>
        </w:rPr>
      </w:pPr>
      <w:r w:rsidRPr="00282383">
        <w:rPr>
          <w:rFonts w:asciiTheme="minorBidi" w:hAnsiTheme="minorBidi"/>
          <w:noProof/>
        </w:rPr>
        <w:drawing>
          <wp:anchor distT="0" distB="0" distL="114300" distR="114300" simplePos="0" relativeHeight="251681792" behindDoc="0" locked="0" layoutInCell="1" allowOverlap="1" wp14:anchorId="31B9B540" wp14:editId="541311C2">
            <wp:simplePos x="0" y="0"/>
            <wp:positionH relativeFrom="margin">
              <wp:posOffset>2179320</wp:posOffset>
            </wp:positionH>
            <wp:positionV relativeFrom="paragraph">
              <wp:posOffset>131445</wp:posOffset>
            </wp:positionV>
            <wp:extent cx="1802765" cy="690245"/>
            <wp:effectExtent l="0" t="0" r="6985" b="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AF173F1-D47C-C7E5-FE9B-598B81212A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AF173F1-D47C-C7E5-FE9B-598B81212A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08F6D" w14:textId="7A9D25D3" w:rsidR="00282383" w:rsidRDefault="00282383" w:rsidP="00282383">
      <w:pPr>
        <w:tabs>
          <w:tab w:val="left" w:pos="2112"/>
        </w:tabs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2D8446D" wp14:editId="0C6544C0">
            <wp:simplePos x="0" y="0"/>
            <wp:positionH relativeFrom="margin">
              <wp:align>left</wp:align>
            </wp:positionH>
            <wp:positionV relativeFrom="paragraph">
              <wp:posOffset>854710</wp:posOffset>
            </wp:positionV>
            <wp:extent cx="6377940" cy="2537460"/>
            <wp:effectExtent l="0" t="0" r="3810" b="0"/>
            <wp:wrapSquare wrapText="bothSides"/>
            <wp:docPr id="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0F18F04-F6F8-4429-FBB1-63BEB9CF48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0F18F04-F6F8-4429-FBB1-63BEB9CF48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</w:rPr>
        <w:tab/>
      </w:r>
    </w:p>
    <w:p w14:paraId="79C1147F" w14:textId="7F3C4E49" w:rsidR="00282383" w:rsidRPr="00282383" w:rsidRDefault="00282383" w:rsidP="00282383">
      <w:pPr>
        <w:rPr>
          <w:rFonts w:asciiTheme="minorBidi" w:hAnsiTheme="minorBidi"/>
        </w:rPr>
      </w:pPr>
    </w:p>
    <w:p w14:paraId="479433FD" w14:textId="1B9B594A" w:rsidR="00282383" w:rsidRPr="00282383" w:rsidRDefault="00282383" w:rsidP="00282383">
      <w:pPr>
        <w:rPr>
          <w:rFonts w:asciiTheme="minorBidi" w:hAnsiTheme="minorBidi"/>
        </w:rPr>
      </w:pPr>
    </w:p>
    <w:p w14:paraId="31BD2055" w14:textId="3F8E3C6A" w:rsidR="00282383" w:rsidRPr="00282383" w:rsidRDefault="00282383" w:rsidP="00282383">
      <w:pPr>
        <w:rPr>
          <w:rFonts w:asciiTheme="minorBidi" w:hAnsiTheme="minorBidi"/>
        </w:rPr>
      </w:pPr>
    </w:p>
    <w:p w14:paraId="5E42B29D" w14:textId="77777777" w:rsidR="00282383" w:rsidRDefault="00282383" w:rsidP="00282383">
      <w:pPr>
        <w:rPr>
          <w:rFonts w:asciiTheme="minorBidi" w:hAnsiTheme="minorBidi"/>
        </w:rPr>
      </w:pPr>
      <w:r w:rsidRPr="00282383">
        <w:rPr>
          <w:rFonts w:asciiTheme="minorBidi" w:hAnsiTheme="minorBidi"/>
        </w:rPr>
        <w:t xml:space="preserve">After the Reynolds number, Re, is determined, the factor </w:t>
      </w:r>
      <w:proofErr w:type="spellStart"/>
      <w:r w:rsidRPr="00282383">
        <w:rPr>
          <w:rFonts w:asciiTheme="minorBidi" w:hAnsiTheme="minorBidi"/>
          <w:i/>
          <w:iCs/>
        </w:rPr>
        <w:t>K</w:t>
      </w:r>
      <w:r w:rsidRPr="00282383">
        <w:rPr>
          <w:rFonts w:asciiTheme="minorBidi" w:hAnsiTheme="minorBidi"/>
        </w:rPr>
        <w:t>v</w:t>
      </w:r>
      <w:proofErr w:type="spellEnd"/>
      <w:r w:rsidRPr="00282383">
        <w:rPr>
          <w:rFonts w:asciiTheme="minorBidi" w:hAnsiTheme="minorBidi"/>
        </w:rPr>
        <w:t xml:space="preserve"> is obtained and applied in Equation </w:t>
      </w:r>
    </w:p>
    <w:p w14:paraId="7077AAFA" w14:textId="77777777" w:rsidR="00282383" w:rsidRDefault="00282383" w:rsidP="00282383">
      <w:pPr>
        <w:rPr>
          <w:rFonts w:asciiTheme="minorBidi" w:hAnsiTheme="minorBidi"/>
        </w:rPr>
      </w:pPr>
      <w:r w:rsidRPr="00282383">
        <w:rPr>
          <w:rFonts w:asciiTheme="minorBidi" w:hAnsiTheme="minorBidi"/>
        </w:rPr>
        <w:t>(</w:t>
      </w:r>
      <w:proofErr w:type="gramStart"/>
      <w:r w:rsidRPr="00282383">
        <w:rPr>
          <w:rFonts w:asciiTheme="minorBidi" w:hAnsiTheme="minorBidi"/>
        </w:rPr>
        <w:t>32)or</w:t>
      </w:r>
      <w:proofErr w:type="gramEnd"/>
      <w:r w:rsidRPr="00282383">
        <w:rPr>
          <w:rFonts w:asciiTheme="minorBidi" w:hAnsiTheme="minorBidi"/>
        </w:rPr>
        <w:t xml:space="preserve"> Equation (33) to correct the preliminary required discharge area, </w:t>
      </w:r>
      <w:r w:rsidRPr="00282383">
        <w:rPr>
          <w:rFonts w:asciiTheme="minorBidi" w:hAnsiTheme="minorBidi"/>
          <w:i/>
          <w:iCs/>
        </w:rPr>
        <w:t>A</w:t>
      </w:r>
      <w:r w:rsidRPr="00282383">
        <w:rPr>
          <w:rFonts w:asciiTheme="minorBidi" w:hAnsiTheme="minorBidi"/>
        </w:rPr>
        <w:t xml:space="preserve">R. If the corrected area </w:t>
      </w:r>
    </w:p>
    <w:p w14:paraId="751C1D2A" w14:textId="5297CBFE" w:rsidR="00282383" w:rsidRDefault="00282383" w:rsidP="00282383">
      <w:pPr>
        <w:rPr>
          <w:rFonts w:asciiTheme="minorBidi" w:hAnsiTheme="minorBidi"/>
        </w:rPr>
      </w:pPr>
      <w:r w:rsidRPr="00282383">
        <w:rPr>
          <w:rFonts w:asciiTheme="minorBidi" w:hAnsiTheme="minorBidi"/>
        </w:rPr>
        <w:t>exceeds the</w:t>
      </w:r>
      <w:r>
        <w:rPr>
          <w:rFonts w:asciiTheme="minorBidi" w:hAnsiTheme="minorBidi"/>
        </w:rPr>
        <w:t xml:space="preserve"> </w:t>
      </w:r>
      <w:r w:rsidRPr="00282383">
        <w:rPr>
          <w:rFonts w:asciiTheme="minorBidi" w:hAnsiTheme="minorBidi"/>
        </w:rPr>
        <w:t xml:space="preserve">chosen standard orifice area, </w:t>
      </w:r>
      <w:r w:rsidRPr="00282383">
        <w:rPr>
          <w:rFonts w:asciiTheme="minorBidi" w:hAnsiTheme="minorBidi"/>
          <w:i/>
          <w:iCs/>
        </w:rPr>
        <w:t>A</w:t>
      </w:r>
      <w:r>
        <w:rPr>
          <w:rFonts w:asciiTheme="minorBidi" w:hAnsiTheme="minorBidi"/>
          <w:i/>
          <w:iCs/>
        </w:rPr>
        <w:t xml:space="preserve"> </w:t>
      </w:r>
      <w:r w:rsidRPr="00282383">
        <w:rPr>
          <w:rFonts w:asciiTheme="minorBidi" w:hAnsiTheme="minorBidi"/>
        </w:rPr>
        <w:t xml:space="preserve">selected, the Reynolds number should be </w:t>
      </w:r>
    </w:p>
    <w:p w14:paraId="063DA722" w14:textId="39E72FA8" w:rsidR="00282383" w:rsidRPr="00282383" w:rsidRDefault="00282383" w:rsidP="00282383">
      <w:pPr>
        <w:rPr>
          <w:rFonts w:asciiTheme="minorBidi" w:hAnsiTheme="minorBidi"/>
        </w:rPr>
      </w:pPr>
      <w:r w:rsidRPr="00282383">
        <w:rPr>
          <w:rFonts w:asciiTheme="minorBidi" w:hAnsiTheme="minorBidi"/>
        </w:rPr>
        <w:t>recalculated using the next larger</w:t>
      </w:r>
      <w:r>
        <w:rPr>
          <w:rFonts w:asciiTheme="minorBidi" w:hAnsiTheme="minorBidi"/>
        </w:rPr>
        <w:t xml:space="preserve"> </w:t>
      </w:r>
      <w:r w:rsidRPr="00282383">
        <w:rPr>
          <w:rFonts w:asciiTheme="minorBidi" w:hAnsiTheme="minorBidi"/>
        </w:rPr>
        <w:t xml:space="preserve">standard orifice size and the value of </w:t>
      </w:r>
      <w:proofErr w:type="spellStart"/>
      <w:r w:rsidRPr="00282383">
        <w:rPr>
          <w:rFonts w:asciiTheme="minorBidi" w:hAnsiTheme="minorBidi"/>
          <w:i/>
          <w:iCs/>
        </w:rPr>
        <w:t>K</w:t>
      </w:r>
      <w:r w:rsidRPr="00282383">
        <w:rPr>
          <w:rFonts w:asciiTheme="minorBidi" w:hAnsiTheme="minorBidi"/>
        </w:rPr>
        <w:t>v</w:t>
      </w:r>
      <w:proofErr w:type="spellEnd"/>
      <w:r w:rsidRPr="00282383">
        <w:rPr>
          <w:rFonts w:asciiTheme="minorBidi" w:hAnsiTheme="minorBidi"/>
        </w:rPr>
        <w:t xml:space="preserve"> updated accordingly.</w:t>
      </w:r>
    </w:p>
    <w:p w14:paraId="4EB078B0" w14:textId="6312CB08" w:rsidR="00282383" w:rsidRPr="00282383" w:rsidRDefault="00282383" w:rsidP="00282383">
      <w:pPr>
        <w:rPr>
          <w:rFonts w:asciiTheme="minorBidi" w:hAnsiTheme="minorBidi"/>
        </w:rPr>
      </w:pPr>
    </w:p>
    <w:p w14:paraId="6303DC9A" w14:textId="2632F2F6" w:rsidR="00282383" w:rsidRPr="00282383" w:rsidRDefault="00282383" w:rsidP="00282383">
      <w:pPr>
        <w:rPr>
          <w:rFonts w:asciiTheme="minorBidi" w:hAnsiTheme="minorBidi"/>
        </w:rPr>
      </w:pPr>
    </w:p>
    <w:p w14:paraId="0B9F9A3E" w14:textId="788D0260" w:rsidR="00282383" w:rsidRPr="00282383" w:rsidRDefault="00282383" w:rsidP="00282383">
      <w:pPr>
        <w:rPr>
          <w:rFonts w:asciiTheme="minorBidi" w:hAnsiTheme="minorBidi"/>
        </w:rPr>
      </w:pPr>
    </w:p>
    <w:p w14:paraId="1024C8A9" w14:textId="54A10300" w:rsidR="00282383" w:rsidRPr="00282383" w:rsidRDefault="00282383" w:rsidP="00282383">
      <w:pPr>
        <w:rPr>
          <w:rFonts w:asciiTheme="minorBidi" w:hAnsiTheme="minorBidi"/>
        </w:rPr>
      </w:pPr>
      <w:r w:rsidRPr="00282383">
        <w:rPr>
          <w:rFonts w:asciiTheme="minorBidi" w:hAnsiTheme="minorBidi"/>
          <w:noProof/>
        </w:rPr>
        <w:drawing>
          <wp:anchor distT="0" distB="0" distL="114300" distR="114300" simplePos="0" relativeHeight="251683840" behindDoc="0" locked="0" layoutInCell="1" allowOverlap="1" wp14:anchorId="2D7EC605" wp14:editId="3FFD0705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4876800" cy="5360894"/>
            <wp:effectExtent l="0" t="0" r="0" b="0"/>
            <wp:wrapSquare wrapText="bothSides"/>
            <wp:docPr id="3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3D8767ED-6156-58F1-4239-869AB964233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3D8767ED-6156-58F1-4239-869AB964233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36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500A7" w14:textId="1466D0ED" w:rsidR="00282383" w:rsidRPr="00282383" w:rsidRDefault="00282383" w:rsidP="00282383">
      <w:pPr>
        <w:rPr>
          <w:rFonts w:asciiTheme="minorBidi" w:hAnsiTheme="minorBidi"/>
        </w:rPr>
      </w:pPr>
    </w:p>
    <w:p w14:paraId="4769C7CC" w14:textId="4022C3B0" w:rsidR="00282383" w:rsidRPr="00282383" w:rsidRDefault="00282383" w:rsidP="00282383">
      <w:pPr>
        <w:rPr>
          <w:rFonts w:asciiTheme="minorBidi" w:hAnsiTheme="minorBidi"/>
        </w:rPr>
      </w:pPr>
    </w:p>
    <w:p w14:paraId="10BA03F8" w14:textId="4B36EA14" w:rsidR="00282383" w:rsidRPr="00282383" w:rsidRDefault="00282383" w:rsidP="00282383">
      <w:pPr>
        <w:rPr>
          <w:rFonts w:asciiTheme="minorBidi" w:hAnsiTheme="minorBidi"/>
        </w:rPr>
      </w:pPr>
    </w:p>
    <w:p w14:paraId="14BEE8D2" w14:textId="7AF674CF" w:rsidR="00282383" w:rsidRPr="00282383" w:rsidRDefault="00282383" w:rsidP="00282383">
      <w:pPr>
        <w:rPr>
          <w:rFonts w:asciiTheme="minorBidi" w:hAnsiTheme="minorBidi"/>
        </w:rPr>
      </w:pPr>
    </w:p>
    <w:p w14:paraId="5BEC3610" w14:textId="7C34AC90" w:rsidR="00282383" w:rsidRDefault="00282383" w:rsidP="00282383">
      <w:pPr>
        <w:rPr>
          <w:rFonts w:asciiTheme="minorBidi" w:hAnsiTheme="minorBidi"/>
        </w:rPr>
      </w:pPr>
    </w:p>
    <w:p w14:paraId="0BCCFD43" w14:textId="521CAB03" w:rsidR="00936546" w:rsidRDefault="00936546" w:rsidP="00282383">
      <w:pPr>
        <w:rPr>
          <w:rFonts w:asciiTheme="minorBidi" w:hAnsiTheme="minorBidi"/>
        </w:rPr>
      </w:pPr>
    </w:p>
    <w:p w14:paraId="30D96A5B" w14:textId="1FD1FDDA" w:rsidR="00936546" w:rsidRDefault="00936546" w:rsidP="00282383">
      <w:pPr>
        <w:rPr>
          <w:rFonts w:asciiTheme="minorBidi" w:hAnsiTheme="minorBidi"/>
        </w:rPr>
      </w:pPr>
    </w:p>
    <w:p w14:paraId="56045109" w14:textId="7EA5B2FD" w:rsidR="00936546" w:rsidRDefault="00936546" w:rsidP="00282383">
      <w:pPr>
        <w:rPr>
          <w:rFonts w:asciiTheme="minorBidi" w:hAnsiTheme="minorBidi"/>
        </w:rPr>
      </w:pPr>
    </w:p>
    <w:p w14:paraId="35D08341" w14:textId="1B482B75" w:rsidR="00936546" w:rsidRDefault="00936546" w:rsidP="00282383">
      <w:pPr>
        <w:rPr>
          <w:rFonts w:asciiTheme="minorBidi" w:hAnsiTheme="minorBidi"/>
        </w:rPr>
      </w:pPr>
    </w:p>
    <w:p w14:paraId="3AB7EEFC" w14:textId="3D581E53" w:rsidR="00936546" w:rsidRDefault="00936546" w:rsidP="00282383">
      <w:pPr>
        <w:rPr>
          <w:rFonts w:asciiTheme="minorBidi" w:hAnsiTheme="minorBidi"/>
        </w:rPr>
      </w:pPr>
    </w:p>
    <w:p w14:paraId="78903BC1" w14:textId="505140A4" w:rsidR="00936546" w:rsidRDefault="00936546" w:rsidP="00282383">
      <w:pPr>
        <w:rPr>
          <w:rFonts w:asciiTheme="minorBidi" w:hAnsiTheme="minorBidi"/>
        </w:rPr>
      </w:pPr>
    </w:p>
    <w:p w14:paraId="5829B236" w14:textId="52A6AB44" w:rsidR="00936546" w:rsidRDefault="00936546" w:rsidP="00282383">
      <w:pPr>
        <w:rPr>
          <w:rFonts w:asciiTheme="minorBidi" w:hAnsiTheme="minorBidi"/>
        </w:rPr>
      </w:pPr>
    </w:p>
    <w:p w14:paraId="5F052DE3" w14:textId="64BE43AA" w:rsidR="00936546" w:rsidRDefault="00936546" w:rsidP="00282383">
      <w:pPr>
        <w:rPr>
          <w:rFonts w:asciiTheme="minorBidi" w:hAnsiTheme="minorBidi"/>
        </w:rPr>
      </w:pPr>
    </w:p>
    <w:p w14:paraId="7236C7AB" w14:textId="3A96CF13" w:rsidR="00936546" w:rsidRDefault="00936546" w:rsidP="00282383">
      <w:pPr>
        <w:rPr>
          <w:rFonts w:asciiTheme="minorBidi" w:hAnsiTheme="minorBidi"/>
        </w:rPr>
      </w:pPr>
    </w:p>
    <w:p w14:paraId="4692F1BB" w14:textId="0E506702" w:rsidR="00936546" w:rsidRDefault="00936546" w:rsidP="00282383">
      <w:pPr>
        <w:rPr>
          <w:rFonts w:asciiTheme="minorBidi" w:hAnsiTheme="minorBidi"/>
        </w:rPr>
      </w:pPr>
    </w:p>
    <w:p w14:paraId="3D8C638F" w14:textId="4DD448C1" w:rsidR="00936546" w:rsidRDefault="00936546" w:rsidP="00282383">
      <w:pPr>
        <w:rPr>
          <w:rFonts w:asciiTheme="minorBidi" w:hAnsiTheme="minorBidi"/>
        </w:rPr>
      </w:pPr>
    </w:p>
    <w:p w14:paraId="63F7EBDA" w14:textId="391FFEEF" w:rsidR="00936546" w:rsidRDefault="00936546" w:rsidP="00282383">
      <w:pPr>
        <w:rPr>
          <w:rFonts w:asciiTheme="minorBidi" w:hAnsiTheme="minorBidi"/>
        </w:rPr>
      </w:pPr>
    </w:p>
    <w:p w14:paraId="1B83F084" w14:textId="2FAEBBB1" w:rsidR="00936546" w:rsidRDefault="00936546" w:rsidP="00282383">
      <w:pPr>
        <w:rPr>
          <w:rFonts w:asciiTheme="minorBidi" w:hAnsiTheme="minorBidi"/>
        </w:rPr>
      </w:pPr>
    </w:p>
    <w:p w14:paraId="5D633091" w14:textId="414B1E84" w:rsidR="00936546" w:rsidRDefault="00936546" w:rsidP="00282383">
      <w:pPr>
        <w:rPr>
          <w:rFonts w:asciiTheme="minorBidi" w:hAnsiTheme="minorBidi"/>
        </w:rPr>
      </w:pPr>
    </w:p>
    <w:p w14:paraId="79DE80BF" w14:textId="67FE1493" w:rsidR="00936546" w:rsidRDefault="00936546" w:rsidP="00282383">
      <w:pPr>
        <w:rPr>
          <w:rFonts w:asciiTheme="minorBidi" w:hAnsiTheme="minorBidi"/>
        </w:rPr>
      </w:pPr>
    </w:p>
    <w:p w14:paraId="1968288A" w14:textId="4BE80781" w:rsidR="00936546" w:rsidRDefault="00936546" w:rsidP="00282383">
      <w:pPr>
        <w:rPr>
          <w:rFonts w:asciiTheme="minorBidi" w:hAnsiTheme="minorBidi"/>
        </w:rPr>
      </w:pPr>
    </w:p>
    <w:p w14:paraId="1F74C3BF" w14:textId="5D862EBB" w:rsidR="00936546" w:rsidRDefault="00936546" w:rsidP="00282383">
      <w:pPr>
        <w:rPr>
          <w:rFonts w:asciiTheme="minorBidi" w:hAnsiTheme="minorBidi"/>
        </w:rPr>
      </w:pPr>
    </w:p>
    <w:p w14:paraId="7FBBAC8C" w14:textId="5DD77749" w:rsidR="00936546" w:rsidRDefault="00936546" w:rsidP="00282383">
      <w:pPr>
        <w:rPr>
          <w:rFonts w:asciiTheme="minorBidi" w:hAnsiTheme="minorBidi"/>
        </w:rPr>
      </w:pPr>
    </w:p>
    <w:p w14:paraId="2E08123F" w14:textId="06B0D5DA" w:rsidR="00936546" w:rsidRDefault="00936546" w:rsidP="00282383">
      <w:pPr>
        <w:rPr>
          <w:rFonts w:asciiTheme="minorBidi" w:hAnsiTheme="minorBidi"/>
        </w:rPr>
      </w:pPr>
    </w:p>
    <w:p w14:paraId="4908D34D" w14:textId="729F1945" w:rsidR="00936546" w:rsidRDefault="00936546" w:rsidP="00282383">
      <w:pPr>
        <w:rPr>
          <w:rFonts w:asciiTheme="minorBidi" w:hAnsiTheme="minorBidi"/>
        </w:rPr>
      </w:pPr>
    </w:p>
    <w:p w14:paraId="5DD01A73" w14:textId="77777777" w:rsidR="00936546" w:rsidRPr="00936546" w:rsidRDefault="00936546" w:rsidP="00936546">
      <w:pPr>
        <w:rPr>
          <w:rFonts w:asciiTheme="minorBidi" w:hAnsiTheme="minorBidi"/>
        </w:rPr>
      </w:pPr>
      <w:r w:rsidRPr="00936546">
        <w:rPr>
          <w:rFonts w:asciiTheme="minorBidi" w:hAnsiTheme="minorBidi"/>
          <w:b/>
          <w:bCs/>
        </w:rPr>
        <w:lastRenderedPageBreak/>
        <w:t>Selecting PSV Type based on Backpressure</w:t>
      </w:r>
    </w:p>
    <w:p w14:paraId="45C91B03" w14:textId="77777777" w:rsidR="00936546" w:rsidRDefault="00936546" w:rsidP="00936546">
      <w:pPr>
        <w:rPr>
          <w:rFonts w:asciiTheme="minorBidi" w:hAnsiTheme="minorBidi"/>
        </w:rPr>
      </w:pPr>
      <w:r w:rsidRPr="00936546">
        <w:rPr>
          <w:rFonts w:asciiTheme="minorBidi" w:hAnsiTheme="minorBidi"/>
        </w:rPr>
        <w:t xml:space="preserve">Regardless of whether the valve is vented directly to atmosphere or the discharge is piped to a </w:t>
      </w:r>
    </w:p>
    <w:p w14:paraId="4FEEB8F8" w14:textId="77777777" w:rsidR="00936546" w:rsidRDefault="00936546" w:rsidP="00936546">
      <w:pPr>
        <w:rPr>
          <w:rFonts w:asciiTheme="minorBidi" w:hAnsiTheme="minorBidi"/>
        </w:rPr>
      </w:pPr>
      <w:r w:rsidRPr="00936546">
        <w:rPr>
          <w:rFonts w:asciiTheme="minorBidi" w:hAnsiTheme="minorBidi"/>
        </w:rPr>
        <w:t xml:space="preserve">collection system, the backpressure may affect the operation of the PRV. Effects due to </w:t>
      </w:r>
    </w:p>
    <w:p w14:paraId="33DA318E" w14:textId="77777777" w:rsidR="00936546" w:rsidRDefault="00936546" w:rsidP="00936546">
      <w:pPr>
        <w:rPr>
          <w:rFonts w:asciiTheme="minorBidi" w:hAnsiTheme="minorBidi"/>
        </w:rPr>
      </w:pPr>
      <w:r w:rsidRPr="00936546">
        <w:rPr>
          <w:rFonts w:asciiTheme="minorBidi" w:hAnsiTheme="minorBidi"/>
        </w:rPr>
        <w:t xml:space="preserve">backpressure may include variations in opening pressure, reduction in flow capacity, instability, </w:t>
      </w:r>
    </w:p>
    <w:p w14:paraId="5FC4A15A" w14:textId="3744A746" w:rsidR="00936546" w:rsidRDefault="00936546" w:rsidP="00936546">
      <w:pPr>
        <w:rPr>
          <w:rFonts w:asciiTheme="minorBidi" w:hAnsiTheme="minorBidi"/>
        </w:rPr>
      </w:pPr>
      <w:r w:rsidRPr="00936546">
        <w:rPr>
          <w:rFonts w:asciiTheme="minorBidi" w:hAnsiTheme="minorBidi"/>
        </w:rPr>
        <w:t>or a combination of all three.</w:t>
      </w:r>
      <w:r>
        <w:rPr>
          <w:rFonts w:asciiTheme="minorBidi" w:hAnsiTheme="minorBidi"/>
        </w:rPr>
        <w:t xml:space="preserve"> </w:t>
      </w:r>
      <w:r w:rsidRPr="00936546">
        <w:rPr>
          <w:rFonts w:asciiTheme="minorBidi" w:hAnsiTheme="minorBidi"/>
        </w:rPr>
        <w:t xml:space="preserve">backpressure can be constant if the valve outlet is connected to a </w:t>
      </w:r>
    </w:p>
    <w:p w14:paraId="5779A328" w14:textId="77777777" w:rsidR="00936546" w:rsidRDefault="00936546" w:rsidP="00936546">
      <w:pPr>
        <w:rPr>
          <w:rFonts w:asciiTheme="minorBidi" w:hAnsiTheme="minorBidi"/>
        </w:rPr>
      </w:pPr>
      <w:r w:rsidRPr="00936546">
        <w:rPr>
          <w:rFonts w:asciiTheme="minorBidi" w:hAnsiTheme="minorBidi"/>
        </w:rPr>
        <w:t xml:space="preserve">process vessel or system that is held at a constant pressure. In most cases, however, the </w:t>
      </w:r>
    </w:p>
    <w:p w14:paraId="5742D104" w14:textId="77777777" w:rsidR="00936546" w:rsidRDefault="00936546" w:rsidP="00936546">
      <w:pPr>
        <w:rPr>
          <w:rFonts w:asciiTheme="minorBidi" w:hAnsiTheme="minorBidi"/>
        </w:rPr>
      </w:pPr>
      <w:r w:rsidRPr="00936546">
        <w:rPr>
          <w:rFonts w:asciiTheme="minorBidi" w:hAnsiTheme="minorBidi"/>
        </w:rPr>
        <w:t xml:space="preserve">superimposed backpressure will be variable as a result of changing conditions existing in the </w:t>
      </w:r>
    </w:p>
    <w:p w14:paraId="0E37C3F2" w14:textId="707518BC" w:rsidR="00936546" w:rsidRPr="00936546" w:rsidRDefault="00936546" w:rsidP="00936546">
      <w:pPr>
        <w:rPr>
          <w:rFonts w:asciiTheme="minorBidi" w:hAnsiTheme="minorBidi"/>
        </w:rPr>
      </w:pPr>
      <w:r w:rsidRPr="00936546">
        <w:rPr>
          <w:rFonts w:asciiTheme="minorBidi" w:hAnsiTheme="minorBidi"/>
        </w:rPr>
        <w:t>discharge system.</w:t>
      </w:r>
    </w:p>
    <w:p w14:paraId="0C64C4F4" w14:textId="558D5D7C" w:rsidR="00936546" w:rsidRDefault="00936546" w:rsidP="00936546">
      <w:pPr>
        <w:rPr>
          <w:rFonts w:asciiTheme="minorBidi" w:hAnsiTheme="minorBidi"/>
          <w:b/>
          <w:bCs/>
        </w:rPr>
      </w:pPr>
      <w:r w:rsidRPr="00936546">
        <w:rPr>
          <w:rFonts w:asciiTheme="minorBidi" w:hAnsiTheme="minorBidi"/>
          <w:noProof/>
        </w:rPr>
        <w:drawing>
          <wp:anchor distT="0" distB="0" distL="114300" distR="114300" simplePos="0" relativeHeight="251684864" behindDoc="0" locked="0" layoutInCell="1" allowOverlap="1" wp14:anchorId="2A37ED0A" wp14:editId="40210464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5791200" cy="4206240"/>
            <wp:effectExtent l="0" t="0" r="0" b="3810"/>
            <wp:wrapSquare wrapText="bothSides"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B0A40E-B0D7-45D8-C26D-39A29121C9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8B0A40E-B0D7-45D8-C26D-39A29121C9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546">
        <w:rPr>
          <w:rFonts w:asciiTheme="minorBidi" w:hAnsiTheme="minorBidi"/>
          <w:b/>
          <w:bCs/>
        </w:rPr>
        <w:t>Effects of Superimposed Backpressure on Pressure-relief Valve Opening</w:t>
      </w:r>
    </w:p>
    <w:p w14:paraId="13DC6334" w14:textId="1EDB13A5" w:rsidR="00936546" w:rsidRPr="00936546" w:rsidRDefault="00936546" w:rsidP="00936546">
      <w:pPr>
        <w:rPr>
          <w:rFonts w:asciiTheme="minorBidi" w:hAnsiTheme="minorBidi"/>
        </w:rPr>
      </w:pPr>
    </w:p>
    <w:p w14:paraId="79B648AA" w14:textId="4DB259C0" w:rsidR="00936546" w:rsidRDefault="00936546" w:rsidP="00282383">
      <w:pPr>
        <w:rPr>
          <w:rFonts w:asciiTheme="minorBidi" w:hAnsiTheme="minorBidi"/>
        </w:rPr>
      </w:pPr>
    </w:p>
    <w:p w14:paraId="4E2A0A65" w14:textId="61328F6D" w:rsidR="00936546" w:rsidRDefault="00936546" w:rsidP="00282383">
      <w:pPr>
        <w:rPr>
          <w:rFonts w:asciiTheme="minorBidi" w:hAnsiTheme="minorBidi"/>
        </w:rPr>
      </w:pPr>
    </w:p>
    <w:p w14:paraId="0679B7B2" w14:textId="574D9864" w:rsidR="00936546" w:rsidRDefault="003D54AD" w:rsidP="003D54AD">
      <w:pPr>
        <w:rPr>
          <w:rFonts w:asciiTheme="minorBidi" w:hAnsiTheme="minorBidi"/>
        </w:rPr>
      </w:pPr>
      <w:r w:rsidRPr="003D54AD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3116E5CD" wp14:editId="39934189">
            <wp:simplePos x="0" y="0"/>
            <wp:positionH relativeFrom="margin">
              <wp:align>left</wp:align>
            </wp:positionH>
            <wp:positionV relativeFrom="paragraph">
              <wp:posOffset>4256405</wp:posOffset>
            </wp:positionV>
            <wp:extent cx="6248400" cy="1363980"/>
            <wp:effectExtent l="0" t="0" r="0" b="7620"/>
            <wp:wrapSquare wrapText="bothSides"/>
            <wp:docPr id="1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8477F79-9956-9831-1729-92221DC72D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8477F79-9956-9831-1729-92221DC72D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4AD">
        <w:rPr>
          <w:rFonts w:asciiTheme="minorBidi" w:hAnsiTheme="minorBidi"/>
          <w:noProof/>
        </w:rPr>
        <w:drawing>
          <wp:anchor distT="0" distB="0" distL="114300" distR="114300" simplePos="0" relativeHeight="251688960" behindDoc="0" locked="0" layoutInCell="1" allowOverlap="1" wp14:anchorId="659BF6A6" wp14:editId="6D4AA078">
            <wp:simplePos x="0" y="0"/>
            <wp:positionH relativeFrom="margin">
              <wp:posOffset>45720</wp:posOffset>
            </wp:positionH>
            <wp:positionV relativeFrom="paragraph">
              <wp:posOffset>2671445</wp:posOffset>
            </wp:positionV>
            <wp:extent cx="6408420" cy="1546860"/>
            <wp:effectExtent l="0" t="0" r="0" b="0"/>
            <wp:wrapSquare wrapText="bothSides"/>
            <wp:docPr id="1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E4B3CD8-6B96-4F3A-654F-3895C4842B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E4B3CD8-6B96-4F3A-654F-3895C4842B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546">
        <w:rPr>
          <w:rFonts w:asciiTheme="minorBidi" w:hAnsiTheme="minorBidi"/>
          <w:noProof/>
        </w:rPr>
        <w:drawing>
          <wp:anchor distT="0" distB="0" distL="114300" distR="114300" simplePos="0" relativeHeight="251685888" behindDoc="0" locked="0" layoutInCell="1" allowOverlap="1" wp14:anchorId="18B4E210" wp14:editId="7CF9FE46">
            <wp:simplePos x="0" y="0"/>
            <wp:positionH relativeFrom="column">
              <wp:posOffset>38100</wp:posOffset>
            </wp:positionH>
            <wp:positionV relativeFrom="paragraph">
              <wp:posOffset>1536065</wp:posOffset>
            </wp:positionV>
            <wp:extent cx="6347460" cy="1028700"/>
            <wp:effectExtent l="0" t="0" r="0" b="0"/>
            <wp:wrapSquare wrapText="bothSides"/>
            <wp:docPr id="1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0A83644-DCA9-29BA-FE79-E6A9DE32E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0A83644-DCA9-29BA-FE79-E6A9DE32E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546">
        <w:rPr>
          <w:rFonts w:asciiTheme="minorBidi" w:hAnsiTheme="minorBidi"/>
          <w:noProof/>
        </w:rPr>
        <w:drawing>
          <wp:anchor distT="0" distB="0" distL="114300" distR="114300" simplePos="0" relativeHeight="251686912" behindDoc="0" locked="0" layoutInCell="1" allowOverlap="1" wp14:anchorId="478630F7" wp14:editId="5B359EE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94120" cy="1584960"/>
            <wp:effectExtent l="0" t="0" r="0" b="0"/>
            <wp:wrapSquare wrapText="bothSides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B28FF15-A157-9AF4-A1F1-1D2F2C11BA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B28FF15-A157-9AF4-A1F1-1D2F2C11BA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C06C0" w14:textId="51FBC618" w:rsidR="003D54AD" w:rsidRPr="003D54AD" w:rsidRDefault="003D54AD" w:rsidP="003D54AD">
      <w:pPr>
        <w:rPr>
          <w:rFonts w:asciiTheme="minorBidi" w:hAnsiTheme="minorBidi"/>
        </w:rPr>
      </w:pPr>
    </w:p>
    <w:p w14:paraId="42EB7876" w14:textId="5E79165D" w:rsidR="003D54AD" w:rsidRPr="003D54AD" w:rsidRDefault="003D54AD" w:rsidP="003D54AD">
      <w:pPr>
        <w:rPr>
          <w:rFonts w:asciiTheme="minorBidi" w:hAnsiTheme="minorBidi"/>
        </w:rPr>
      </w:pPr>
    </w:p>
    <w:p w14:paraId="665BE345" w14:textId="6E2AC713" w:rsidR="003D54AD" w:rsidRDefault="003D54AD" w:rsidP="003D54AD">
      <w:pPr>
        <w:rPr>
          <w:rFonts w:asciiTheme="minorBidi" w:hAnsiTheme="minorBidi"/>
        </w:rPr>
      </w:pPr>
    </w:p>
    <w:p w14:paraId="7A240B26" w14:textId="53CCBCB2" w:rsidR="003D54AD" w:rsidRDefault="003D54AD" w:rsidP="003D54AD">
      <w:pPr>
        <w:rPr>
          <w:rFonts w:asciiTheme="minorBidi" w:hAnsiTheme="minorBidi"/>
        </w:rPr>
      </w:pPr>
    </w:p>
    <w:p w14:paraId="706FD74C" w14:textId="0DA36843" w:rsidR="003D54AD" w:rsidRDefault="003D54AD" w:rsidP="003D54AD">
      <w:pPr>
        <w:rPr>
          <w:rFonts w:asciiTheme="minorBidi" w:hAnsiTheme="minorBidi"/>
        </w:rPr>
      </w:pPr>
    </w:p>
    <w:p w14:paraId="50E38A50" w14:textId="443DECD7" w:rsidR="003D54AD" w:rsidRDefault="003D54AD" w:rsidP="003D54AD">
      <w:pPr>
        <w:rPr>
          <w:rFonts w:asciiTheme="minorBidi" w:hAnsiTheme="minorBidi"/>
        </w:rPr>
      </w:pPr>
    </w:p>
    <w:p w14:paraId="7D3E1F77" w14:textId="09DCD2B9" w:rsidR="003D54AD" w:rsidRDefault="003D54AD" w:rsidP="003D54AD">
      <w:pPr>
        <w:rPr>
          <w:rFonts w:asciiTheme="minorBidi" w:hAnsiTheme="minorBidi"/>
        </w:rPr>
      </w:pPr>
      <w:r w:rsidRPr="003D54AD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6F6B44D" wp14:editId="2F1591B1">
            <wp:simplePos x="0" y="0"/>
            <wp:positionH relativeFrom="margin">
              <wp:align>right</wp:align>
            </wp:positionH>
            <wp:positionV relativeFrom="paragraph">
              <wp:posOffset>4104005</wp:posOffset>
            </wp:positionV>
            <wp:extent cx="5623560" cy="1257300"/>
            <wp:effectExtent l="0" t="0" r="0" b="0"/>
            <wp:wrapSquare wrapText="bothSides"/>
            <wp:docPr id="1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360831A-121E-3593-40F2-EE70851A70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360831A-121E-3593-40F2-EE70851A7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4AD">
        <w:rPr>
          <w:rFonts w:asciiTheme="minorBidi" w:hAnsiTheme="minorBidi"/>
          <w:noProof/>
        </w:rPr>
        <w:drawing>
          <wp:anchor distT="0" distB="0" distL="114300" distR="114300" simplePos="0" relativeHeight="251689984" behindDoc="0" locked="0" layoutInCell="1" allowOverlap="1" wp14:anchorId="3FC99DF7" wp14:editId="4B055BFF">
            <wp:simplePos x="0" y="0"/>
            <wp:positionH relativeFrom="margin">
              <wp:posOffset>53340</wp:posOffset>
            </wp:positionH>
            <wp:positionV relativeFrom="paragraph">
              <wp:posOffset>141605</wp:posOffset>
            </wp:positionV>
            <wp:extent cx="6240780" cy="3863340"/>
            <wp:effectExtent l="0" t="0" r="7620" b="3810"/>
            <wp:wrapSquare wrapText="bothSides"/>
            <wp:docPr id="1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B7BCB59-8AF4-8634-70C8-2B3B443E55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B7BCB59-8AF4-8634-70C8-2B3B443E55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CAFF0" w14:textId="6B4674E2" w:rsidR="003D54AD" w:rsidRDefault="003D54AD" w:rsidP="003D54AD">
      <w:pPr>
        <w:rPr>
          <w:rFonts w:asciiTheme="minorBidi" w:hAnsiTheme="minorBidi"/>
        </w:rPr>
      </w:pPr>
    </w:p>
    <w:p w14:paraId="08FEF51F" w14:textId="380E52D8" w:rsidR="003D54AD" w:rsidRDefault="003D54AD" w:rsidP="003D54AD">
      <w:pPr>
        <w:rPr>
          <w:rFonts w:asciiTheme="minorBidi" w:hAnsiTheme="minorBidi"/>
        </w:rPr>
      </w:pPr>
    </w:p>
    <w:p w14:paraId="188D053C" w14:textId="750E7D53" w:rsidR="003D54AD" w:rsidRDefault="003D54AD" w:rsidP="003D54AD">
      <w:pPr>
        <w:rPr>
          <w:rFonts w:asciiTheme="minorBidi" w:hAnsiTheme="minorBidi"/>
        </w:rPr>
      </w:pPr>
    </w:p>
    <w:p w14:paraId="47EAD1A3" w14:textId="1679370E" w:rsidR="003D54AD" w:rsidRDefault="003D54AD" w:rsidP="003D54AD">
      <w:pPr>
        <w:rPr>
          <w:rFonts w:asciiTheme="minorBidi" w:hAnsiTheme="minorBidi"/>
        </w:rPr>
      </w:pPr>
    </w:p>
    <w:p w14:paraId="4341C996" w14:textId="4DDF4D7E" w:rsidR="003D54AD" w:rsidRDefault="003D54AD" w:rsidP="003D54AD">
      <w:pPr>
        <w:rPr>
          <w:rFonts w:asciiTheme="minorBidi" w:hAnsiTheme="minorBidi"/>
        </w:rPr>
      </w:pPr>
    </w:p>
    <w:p w14:paraId="0AACB7FD" w14:textId="1F1B16E4" w:rsidR="003D54AD" w:rsidRDefault="003D54AD" w:rsidP="003D54AD">
      <w:pPr>
        <w:rPr>
          <w:rFonts w:asciiTheme="minorBidi" w:hAnsiTheme="minorBidi"/>
        </w:rPr>
      </w:pPr>
    </w:p>
    <w:p w14:paraId="6D49E239" w14:textId="467883CA" w:rsidR="003D54AD" w:rsidRDefault="003D54AD" w:rsidP="003D54AD">
      <w:pPr>
        <w:rPr>
          <w:rFonts w:asciiTheme="minorBidi" w:hAnsiTheme="minorBidi"/>
        </w:rPr>
      </w:pPr>
    </w:p>
    <w:p w14:paraId="0BED6C6C" w14:textId="43C138B0" w:rsidR="003D54AD" w:rsidRDefault="003D54AD" w:rsidP="003D54AD">
      <w:pPr>
        <w:rPr>
          <w:rFonts w:asciiTheme="minorBidi" w:hAnsiTheme="minorBidi"/>
        </w:rPr>
      </w:pPr>
      <w:r w:rsidRPr="003D54AD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5DD7127" wp14:editId="0F6BBB02">
            <wp:simplePos x="0" y="0"/>
            <wp:positionH relativeFrom="column">
              <wp:posOffset>205740</wp:posOffset>
            </wp:positionH>
            <wp:positionV relativeFrom="paragraph">
              <wp:posOffset>172085</wp:posOffset>
            </wp:positionV>
            <wp:extent cx="5943600" cy="7277100"/>
            <wp:effectExtent l="0" t="0" r="0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084EFEB-1BEF-2B87-D57E-86E5EF9A34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084EFEB-1BEF-2B87-D57E-86E5EF9A34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A896F2" w14:textId="3F649591" w:rsidR="003D54AD" w:rsidRDefault="003D54AD" w:rsidP="003D54AD">
      <w:pPr>
        <w:tabs>
          <w:tab w:val="left" w:pos="8028"/>
        </w:tabs>
        <w:rPr>
          <w:rFonts w:asciiTheme="minorBidi" w:hAnsiTheme="minorBidi"/>
        </w:rPr>
      </w:pPr>
      <w:r>
        <w:rPr>
          <w:rFonts w:asciiTheme="minorBidi" w:hAnsiTheme="minorBidi"/>
        </w:rPr>
        <w:tab/>
      </w:r>
    </w:p>
    <w:p w14:paraId="10CAA8DB" w14:textId="59A6F658" w:rsidR="003D54AD" w:rsidRPr="003D54AD" w:rsidRDefault="003D54AD" w:rsidP="003D54AD">
      <w:pPr>
        <w:tabs>
          <w:tab w:val="left" w:pos="8028"/>
        </w:tabs>
        <w:rPr>
          <w:rFonts w:asciiTheme="minorBidi" w:hAnsiTheme="minorBidi"/>
        </w:rPr>
      </w:pPr>
      <w:r w:rsidRPr="003D54AD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C335BA3" wp14:editId="4596C032">
            <wp:simplePos x="0" y="0"/>
            <wp:positionH relativeFrom="margin">
              <wp:posOffset>-114300</wp:posOffset>
            </wp:positionH>
            <wp:positionV relativeFrom="paragraph">
              <wp:posOffset>3433445</wp:posOffset>
            </wp:positionV>
            <wp:extent cx="6440170" cy="4251960"/>
            <wp:effectExtent l="0" t="0" r="0" b="0"/>
            <wp:wrapSquare wrapText="bothSides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CAD4532-867C-A5CF-4EB8-72B0D0546E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CAD4532-867C-A5CF-4EB8-72B0D0546E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4AD">
        <w:rPr>
          <w:rFonts w:asciiTheme="minorBidi" w:hAnsiTheme="minorBidi"/>
          <w:noProof/>
        </w:rPr>
        <w:drawing>
          <wp:anchor distT="0" distB="0" distL="114300" distR="114300" simplePos="0" relativeHeight="251693056" behindDoc="0" locked="0" layoutInCell="1" allowOverlap="1" wp14:anchorId="083E989C" wp14:editId="492CAC69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6355080" cy="3284220"/>
            <wp:effectExtent l="0" t="0" r="7620" b="0"/>
            <wp:wrapSquare wrapText="bothSides"/>
            <wp:docPr id="1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D60D18F-2E43-AFC2-3E24-2775365BC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D60D18F-2E43-AFC2-3E24-2775365BC3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BF292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lastRenderedPageBreak/>
        <w:t>A pilot-operated PRV consists of the main valve, which normally encloses a floating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unbalanced </w:t>
      </w:r>
    </w:p>
    <w:p w14:paraId="421BCD93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piston assembly, and an external pilot (see Figure 10 through Figure 14). The piston is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designed </w:t>
      </w:r>
    </w:p>
    <w:p w14:paraId="07B912A7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 xml:space="preserve">to have a larger area on the top than on the bottom. Up to the set pressure, the top and </w:t>
      </w:r>
      <w:r w:rsidR="00CF1016" w:rsidRPr="003D54AD">
        <w:rPr>
          <w:rFonts w:asciiTheme="minorBidi" w:hAnsiTheme="minorBidi"/>
        </w:rPr>
        <w:t>bottom</w:t>
      </w:r>
      <w:r w:rsidR="00CF1016">
        <w:rPr>
          <w:rFonts w:asciiTheme="minorBidi" w:hAnsiTheme="minorBidi"/>
        </w:rPr>
        <w:t xml:space="preserve"> </w:t>
      </w:r>
    </w:p>
    <w:p w14:paraId="329A2A00" w14:textId="77777777" w:rsidR="00CF1016" w:rsidRDefault="00CF1016" w:rsidP="00CF1016">
      <w:pPr>
        <w:rPr>
          <w:rFonts w:asciiTheme="minorBidi" w:hAnsiTheme="minorBidi"/>
        </w:rPr>
      </w:pPr>
      <w:r>
        <w:rPr>
          <w:rFonts w:asciiTheme="minorBidi" w:hAnsiTheme="minorBidi"/>
        </w:rPr>
        <w:t>areas</w:t>
      </w:r>
      <w:r w:rsidR="003D54AD" w:rsidRPr="003D54AD">
        <w:rPr>
          <w:rFonts w:asciiTheme="minorBidi" w:hAnsiTheme="minorBidi"/>
        </w:rPr>
        <w:t xml:space="preserve"> are exposed to the same inlet operating pressure. Because of the larger area on the top </w:t>
      </w:r>
    </w:p>
    <w:p w14:paraId="3990B37A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of the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piston, the net force holds the piston tightly against the main valve nozzle. As the </w:t>
      </w:r>
    </w:p>
    <w:p w14:paraId="25CD971D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operating pressure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increases, the net seating force increases and tends to make the valve </w:t>
      </w:r>
    </w:p>
    <w:p w14:paraId="1CEF3616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tighter. This feature allows most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pilot-operated valves to be used where the maximum expected </w:t>
      </w:r>
    </w:p>
    <w:p w14:paraId="6CEAD117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operating pressure is higher than the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percentage shown in Figure 15. At the set pressure, the </w:t>
      </w:r>
    </w:p>
    <w:p w14:paraId="2EEC9721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pilot vents the pressure from the top of the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piston; the resulting net force is now upward causing </w:t>
      </w:r>
    </w:p>
    <w:p w14:paraId="41D4BB3F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the piston to lift, and process flow is established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through the main valve. After the overpressure </w:t>
      </w:r>
    </w:p>
    <w:p w14:paraId="052AFC8C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incident, the pilot will close the vent from the top of the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piston, thereby re-establishing pressure, </w:t>
      </w:r>
    </w:p>
    <w:p w14:paraId="44912B71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and the net force will cause the piston to reseat.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The pilots may be either a flowing or </w:t>
      </w:r>
    </w:p>
    <w:p w14:paraId="76F7982E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nonflowing type. The flowing type allows process fluid to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continuously flow through the pilot </w:t>
      </w:r>
    </w:p>
    <w:p w14:paraId="7FFCF8E5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when the main valve is open; the nonflowing type does not. The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nonflowing pilot type is </w:t>
      </w:r>
    </w:p>
    <w:p w14:paraId="4703DC4D" w14:textId="77777777" w:rsidR="00CF1016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generally recommended for most services to reduce the possibility of hydrate</w:t>
      </w:r>
      <w:r w:rsidR="00CF1016">
        <w:rPr>
          <w:rFonts w:asciiTheme="minorBidi" w:hAnsiTheme="minorBidi"/>
        </w:rPr>
        <w:t xml:space="preserve"> </w:t>
      </w:r>
      <w:r w:rsidRPr="003D54AD">
        <w:rPr>
          <w:rFonts w:asciiTheme="minorBidi" w:hAnsiTheme="minorBidi"/>
        </w:rPr>
        <w:t xml:space="preserve">formation (icing) </w:t>
      </w:r>
    </w:p>
    <w:p w14:paraId="32ED7B54" w14:textId="529ABFCF" w:rsidR="003D54AD" w:rsidRDefault="003D54AD" w:rsidP="00CF1016">
      <w:pPr>
        <w:rPr>
          <w:rFonts w:asciiTheme="minorBidi" w:hAnsiTheme="minorBidi"/>
        </w:rPr>
      </w:pPr>
      <w:r w:rsidRPr="003D54AD">
        <w:rPr>
          <w:rFonts w:asciiTheme="minorBidi" w:hAnsiTheme="minorBidi"/>
        </w:rPr>
        <w:t>or solids in the lading fluid affecting the pilot’s performance</w:t>
      </w:r>
      <w:r w:rsidR="00CF1016">
        <w:rPr>
          <w:rFonts w:asciiTheme="minorBidi" w:hAnsiTheme="minorBidi"/>
        </w:rPr>
        <w:t>.</w:t>
      </w:r>
    </w:p>
    <w:p w14:paraId="15BD4F61" w14:textId="1A9AF44A" w:rsidR="00CF1016" w:rsidRDefault="00CF1016" w:rsidP="00CF1016">
      <w:pPr>
        <w:rPr>
          <w:rFonts w:asciiTheme="minorBidi" w:hAnsiTheme="minorBidi"/>
        </w:rPr>
      </w:pPr>
    </w:p>
    <w:p w14:paraId="459A6943" w14:textId="4FC519E3" w:rsidR="00CF1016" w:rsidRDefault="00CF1016" w:rsidP="00CF1016">
      <w:pPr>
        <w:rPr>
          <w:rFonts w:asciiTheme="minorBidi" w:hAnsiTheme="minorBidi"/>
        </w:rPr>
      </w:pPr>
    </w:p>
    <w:p w14:paraId="577EFE8B" w14:textId="3DF7F59C" w:rsidR="00CF1016" w:rsidRDefault="00CF1016" w:rsidP="00CF1016">
      <w:pPr>
        <w:rPr>
          <w:rFonts w:asciiTheme="minorBidi" w:hAnsiTheme="minorBidi"/>
        </w:rPr>
      </w:pPr>
    </w:p>
    <w:p w14:paraId="6C9636B7" w14:textId="59BDEA8A" w:rsidR="00CF1016" w:rsidRDefault="00CF1016" w:rsidP="00CF1016">
      <w:pPr>
        <w:rPr>
          <w:rFonts w:asciiTheme="minorBidi" w:hAnsiTheme="minorBidi"/>
        </w:rPr>
      </w:pPr>
    </w:p>
    <w:p w14:paraId="65DB84E0" w14:textId="31856FED" w:rsidR="00CF1016" w:rsidRDefault="00CF1016" w:rsidP="00CF1016">
      <w:pPr>
        <w:rPr>
          <w:rFonts w:asciiTheme="minorBidi" w:hAnsiTheme="minorBidi"/>
        </w:rPr>
      </w:pPr>
    </w:p>
    <w:p w14:paraId="672395D0" w14:textId="5B3727AD" w:rsidR="00CF1016" w:rsidRDefault="00CF1016" w:rsidP="00CF1016">
      <w:pPr>
        <w:rPr>
          <w:rFonts w:asciiTheme="minorBidi" w:hAnsiTheme="minorBidi"/>
        </w:rPr>
      </w:pPr>
    </w:p>
    <w:p w14:paraId="6DF9ECE4" w14:textId="2801C6E3" w:rsidR="00CF1016" w:rsidRDefault="00CF1016" w:rsidP="00CF1016">
      <w:pPr>
        <w:rPr>
          <w:rFonts w:asciiTheme="minorBidi" w:hAnsiTheme="minorBidi"/>
        </w:rPr>
      </w:pPr>
    </w:p>
    <w:p w14:paraId="6737C735" w14:textId="61E226CD" w:rsidR="00CF1016" w:rsidRDefault="00CF1016" w:rsidP="00CF1016">
      <w:pPr>
        <w:rPr>
          <w:rFonts w:asciiTheme="minorBidi" w:hAnsiTheme="minorBidi"/>
        </w:rPr>
      </w:pPr>
    </w:p>
    <w:p w14:paraId="3BF76B8D" w14:textId="1DE5DB56" w:rsidR="00CF1016" w:rsidRDefault="00CF1016" w:rsidP="00CF1016">
      <w:pPr>
        <w:rPr>
          <w:rFonts w:asciiTheme="minorBidi" w:hAnsiTheme="minorBidi"/>
        </w:rPr>
      </w:pPr>
    </w:p>
    <w:p w14:paraId="161C474A" w14:textId="55E79B94" w:rsidR="00CF1016" w:rsidRDefault="00CF1016" w:rsidP="00CF1016">
      <w:pPr>
        <w:rPr>
          <w:rFonts w:asciiTheme="minorBidi" w:hAnsiTheme="minorBidi"/>
        </w:rPr>
      </w:pPr>
    </w:p>
    <w:p w14:paraId="3148515C" w14:textId="3E661309" w:rsidR="00CF1016" w:rsidRDefault="00CF1016" w:rsidP="00CF1016">
      <w:pPr>
        <w:rPr>
          <w:rFonts w:asciiTheme="minorBidi" w:hAnsiTheme="minorBidi"/>
        </w:rPr>
      </w:pPr>
    </w:p>
    <w:p w14:paraId="6CF50739" w14:textId="0F231670" w:rsidR="00CF1016" w:rsidRDefault="00CF1016" w:rsidP="00CF1016">
      <w:pPr>
        <w:rPr>
          <w:rFonts w:asciiTheme="minorBidi" w:hAnsiTheme="minorBidi"/>
        </w:rPr>
      </w:pPr>
    </w:p>
    <w:p w14:paraId="79A8B659" w14:textId="00995800" w:rsidR="00CF1016" w:rsidRPr="003D54AD" w:rsidRDefault="00CF1016" w:rsidP="00CF1016">
      <w:pPr>
        <w:rPr>
          <w:rFonts w:asciiTheme="minorBidi" w:hAnsiTheme="minorBidi"/>
        </w:rPr>
      </w:pPr>
      <w:r w:rsidRPr="00CF1016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42F6226" wp14:editId="4B936413">
            <wp:simplePos x="0" y="0"/>
            <wp:positionH relativeFrom="column">
              <wp:posOffset>228600</wp:posOffset>
            </wp:positionH>
            <wp:positionV relativeFrom="paragraph">
              <wp:posOffset>3792220</wp:posOffset>
            </wp:positionV>
            <wp:extent cx="5867400" cy="3895725"/>
            <wp:effectExtent l="0" t="0" r="0" b="9525"/>
            <wp:wrapSquare wrapText="bothSides"/>
            <wp:docPr id="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DBCDDA-23EB-4E0F-26C2-2B580284D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8DBCDDA-23EB-4E0F-26C2-2B580284D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016">
        <w:rPr>
          <w:rFonts w:asciiTheme="minorBidi" w:hAnsiTheme="minorBidi"/>
          <w:noProof/>
        </w:rPr>
        <w:drawing>
          <wp:anchor distT="0" distB="0" distL="114300" distR="114300" simplePos="0" relativeHeight="251695104" behindDoc="0" locked="0" layoutInCell="1" allowOverlap="1" wp14:anchorId="03466443" wp14:editId="712F9F1F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6278880" cy="3497580"/>
            <wp:effectExtent l="0" t="0" r="7620" b="7620"/>
            <wp:wrapSquare wrapText="bothSides"/>
            <wp:docPr id="39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220B123-352C-4BFD-B6ED-589F3DA745B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220B123-352C-4BFD-B6ED-589F3DA745B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266AB" w14:textId="77777777" w:rsidR="00CF1016" w:rsidRPr="00CF1016" w:rsidRDefault="00CF1016" w:rsidP="00CF1016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lastRenderedPageBreak/>
        <w:t>The modulating pilot, as shown in Figure 17, opens the main valve only enough to satisfy the</w:t>
      </w:r>
    </w:p>
    <w:p w14:paraId="62D116DD" w14:textId="77777777" w:rsidR="00665528" w:rsidRDefault="00CF1016" w:rsidP="00665528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t xml:space="preserve">required relieving capacity and can be used in gas, liquid, or two-phase flow applications. A </w:t>
      </w:r>
    </w:p>
    <w:p w14:paraId="2C4D4C2B" w14:textId="1B50E51B" w:rsidR="00665528" w:rsidRDefault="00CF1016" w:rsidP="00665528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t>modulating</w:t>
      </w:r>
      <w:r w:rsidR="00665528">
        <w:rPr>
          <w:rFonts w:asciiTheme="minorBidi" w:hAnsiTheme="minorBidi"/>
        </w:rPr>
        <w:t xml:space="preserve"> </w:t>
      </w:r>
      <w:r w:rsidRPr="00CF1016">
        <w:rPr>
          <w:rFonts w:asciiTheme="minorBidi" w:hAnsiTheme="minorBidi"/>
        </w:rPr>
        <w:t xml:space="preserve">pilot-operated valve, in contrast to a pop-action valve, limits the amount of relieving </w:t>
      </w:r>
    </w:p>
    <w:p w14:paraId="58B9B1F3" w14:textId="0972081D" w:rsidR="00665528" w:rsidRDefault="00CF1016" w:rsidP="00665528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t>fluid to only the</w:t>
      </w:r>
      <w:r w:rsidR="00665528">
        <w:rPr>
          <w:rFonts w:asciiTheme="minorBidi" w:hAnsiTheme="minorBidi"/>
        </w:rPr>
        <w:t xml:space="preserve"> </w:t>
      </w:r>
      <w:r w:rsidRPr="00CF1016">
        <w:rPr>
          <w:rFonts w:asciiTheme="minorBidi" w:hAnsiTheme="minorBidi"/>
        </w:rPr>
        <w:t xml:space="preserve">amount required to prevent the pressure from exceeding the allowable </w:t>
      </w:r>
    </w:p>
    <w:p w14:paraId="1BE9E4B0" w14:textId="76AE0910" w:rsidR="00665528" w:rsidRDefault="00CF1016" w:rsidP="00665528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t>accumulation. Since a modulating</w:t>
      </w:r>
      <w:r w:rsidR="00665528">
        <w:rPr>
          <w:rFonts w:asciiTheme="minorBidi" w:hAnsiTheme="minorBidi"/>
        </w:rPr>
        <w:t xml:space="preserve"> </w:t>
      </w:r>
      <w:r w:rsidRPr="00CF1016">
        <w:rPr>
          <w:rFonts w:asciiTheme="minorBidi" w:hAnsiTheme="minorBidi"/>
        </w:rPr>
        <w:t xml:space="preserve">pilot only releases the required relieving rate, the calculation </w:t>
      </w:r>
    </w:p>
    <w:p w14:paraId="78804608" w14:textId="0D9EA46D" w:rsidR="00665528" w:rsidRDefault="00CF1016" w:rsidP="00665528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t>of built-up backpressure may be based on</w:t>
      </w:r>
      <w:r w:rsidR="00665528">
        <w:rPr>
          <w:rFonts w:asciiTheme="minorBidi" w:hAnsiTheme="minorBidi"/>
        </w:rPr>
        <w:t xml:space="preserve"> </w:t>
      </w:r>
      <w:r w:rsidRPr="00CF1016">
        <w:rPr>
          <w:rFonts w:asciiTheme="minorBidi" w:hAnsiTheme="minorBidi"/>
        </w:rPr>
        <w:t xml:space="preserve">the required relieving rate instead of the rated </w:t>
      </w:r>
    </w:p>
    <w:p w14:paraId="135ED5DF" w14:textId="1A169595" w:rsidR="00665528" w:rsidRDefault="00CF1016" w:rsidP="00665528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t>capacity of the valve corrected for the actual overpressure.</w:t>
      </w:r>
      <w:r w:rsidR="00665528">
        <w:rPr>
          <w:rFonts w:asciiTheme="minorBidi" w:hAnsiTheme="minorBidi"/>
        </w:rPr>
        <w:t xml:space="preserve"> </w:t>
      </w:r>
      <w:r w:rsidRPr="00CF1016">
        <w:rPr>
          <w:rFonts w:asciiTheme="minorBidi" w:hAnsiTheme="minorBidi"/>
        </w:rPr>
        <w:t xml:space="preserve">The modulating pilot valve also can </w:t>
      </w:r>
    </w:p>
    <w:p w14:paraId="7A57CA0F" w14:textId="6F754081" w:rsidR="00665528" w:rsidRDefault="00CF1016" w:rsidP="00665528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t>reduce interaction with other pressure control equipment in the</w:t>
      </w:r>
      <w:r w:rsidR="00665528">
        <w:rPr>
          <w:rFonts w:asciiTheme="minorBidi" w:hAnsiTheme="minorBidi"/>
        </w:rPr>
        <w:t xml:space="preserve"> </w:t>
      </w:r>
      <w:r w:rsidRPr="00CF1016">
        <w:rPr>
          <w:rFonts w:asciiTheme="minorBidi" w:hAnsiTheme="minorBidi"/>
        </w:rPr>
        <w:t xml:space="preserve">system during an upset </w:t>
      </w:r>
    </w:p>
    <w:p w14:paraId="44AF7CBB" w14:textId="00388ABB" w:rsidR="00665528" w:rsidRDefault="00CF1016" w:rsidP="00665528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t>condition, reduce unwanted atmospheric emissions, and reduce the noise level</w:t>
      </w:r>
      <w:r w:rsidR="00665528">
        <w:rPr>
          <w:rFonts w:asciiTheme="minorBidi" w:hAnsiTheme="minorBidi"/>
        </w:rPr>
        <w:t xml:space="preserve"> </w:t>
      </w:r>
      <w:r w:rsidRPr="00CF1016">
        <w:rPr>
          <w:rFonts w:asciiTheme="minorBidi" w:hAnsiTheme="minorBidi"/>
        </w:rPr>
        <w:t xml:space="preserve">associated with </w:t>
      </w:r>
    </w:p>
    <w:p w14:paraId="5EFB32E4" w14:textId="7A509F65" w:rsidR="00CF1016" w:rsidRDefault="00CF1016" w:rsidP="00665528">
      <w:pPr>
        <w:rPr>
          <w:rFonts w:asciiTheme="minorBidi" w:hAnsiTheme="minorBidi"/>
        </w:rPr>
      </w:pPr>
      <w:r w:rsidRPr="00CF1016">
        <w:rPr>
          <w:rFonts w:asciiTheme="minorBidi" w:hAnsiTheme="minorBidi"/>
        </w:rPr>
        <w:t>discharge to the atmosphere.</w:t>
      </w:r>
    </w:p>
    <w:p w14:paraId="01FFDBEF" w14:textId="4FA50536" w:rsidR="00665528" w:rsidRDefault="00665528" w:rsidP="00665528">
      <w:pPr>
        <w:rPr>
          <w:rFonts w:asciiTheme="minorBidi" w:hAnsiTheme="minorBidi"/>
        </w:rPr>
      </w:pPr>
    </w:p>
    <w:p w14:paraId="3A964BDE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  <w:b/>
          <w:bCs/>
        </w:rPr>
        <w:t>PRV Instability</w:t>
      </w:r>
    </w:p>
    <w:p w14:paraId="32E96295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PRV Cycling</w:t>
      </w:r>
    </w:p>
    <w:p w14:paraId="3E77CD4A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PRV Flutter</w:t>
      </w:r>
    </w:p>
    <w:p w14:paraId="150B5D96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PRV Chatter</w:t>
      </w:r>
    </w:p>
    <w:p w14:paraId="517DD489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Chattering is where the PRV opens and closes at a very high frequency (on the order of the </w:t>
      </w:r>
    </w:p>
    <w:p w14:paraId="7B91B9F5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natural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frequency of the valve’s spring/mass system). Spring-loaded PRVs are spring/mass </w:t>
      </w:r>
    </w:p>
    <w:p w14:paraId="7D14589B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devices and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consequently are susceptible to dynamic interaction with the system. The primary </w:t>
      </w:r>
    </w:p>
    <w:p w14:paraId="369DA261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concern is loss of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containment (loosening of flange bolts or failure of piping components due to </w:t>
      </w:r>
    </w:p>
    <w:p w14:paraId="2407A5F8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fatigue) caused by pressure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pulsation or impact loading from rapid hammering of the valve disk </w:t>
      </w:r>
    </w:p>
    <w:p w14:paraId="6CBFEA22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onto the valve seat. Chattering may lead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to significantly reduced PRV flow capacity. As a </w:t>
      </w:r>
    </w:p>
    <w:p w14:paraId="43EFE25F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secondary effect, the chattering can cause valve seat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damage and mechanical failure of valve </w:t>
      </w:r>
    </w:p>
    <w:p w14:paraId="08705DFC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internals (galling and bellows failure). Spring-loaded PRVs and pop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>action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pilot valves can </w:t>
      </w:r>
    </w:p>
    <w:p w14:paraId="70036DF7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experience chatter</w:t>
      </w:r>
      <w:r>
        <w:rPr>
          <w:rFonts w:asciiTheme="minorBidi" w:hAnsiTheme="minorBidi"/>
        </w:rPr>
        <w:t>. Modulating</w:t>
      </w:r>
      <w:r w:rsidRPr="00665528">
        <w:rPr>
          <w:rFonts w:asciiTheme="minorBidi" w:hAnsiTheme="minorBidi"/>
        </w:rPr>
        <w:t xml:space="preserve"> pilot-operated or remote sensing pop-action pilot PRVs are less </w:t>
      </w:r>
    </w:p>
    <w:p w14:paraId="32459932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likely to chatter). The damaging forces on piping associated with fluid pressure and velocity </w:t>
      </w:r>
    </w:p>
    <w:p w14:paraId="7657C556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changes associated with chatter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are much more severe in liquid service as compared to vapor </w:t>
      </w:r>
    </w:p>
    <w:p w14:paraId="7CBA74C8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service due to the higher densities associated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with liquids. This is supported by analysis that </w:t>
      </w:r>
    </w:p>
    <w:p w14:paraId="7CE512C4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shows that the pressure change as a result of fluid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acceleration is typically small in inlet piping </w:t>
      </w:r>
    </w:p>
    <w:p w14:paraId="67B4CAF0" w14:textId="7611BC13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lastRenderedPageBreak/>
        <w:t>applications in vapor service.</w:t>
      </w:r>
    </w:p>
    <w:p w14:paraId="33E9A758" w14:textId="77777777" w:rsidR="00C51E9A" w:rsidRDefault="00C51E9A" w:rsidP="00C51E9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cycling</w:t>
      </w:r>
    </w:p>
    <w:p w14:paraId="32DAE506" w14:textId="77777777" w:rsidR="00C51E9A" w:rsidRDefault="00C51E9A" w:rsidP="00C51E9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14:paraId="25C5A081" w14:textId="1A3D0AFA" w:rsidR="00C51E9A" w:rsidRDefault="00C51E9A" w:rsidP="00C51E9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The relatively low frequency (a few cycles per second to a few seconds per cycle) opening and closing of</w:t>
      </w:r>
    </w:p>
    <w:p w14:paraId="216915BF" w14:textId="1290E69B" w:rsidR="00C51E9A" w:rsidRDefault="00C51E9A" w:rsidP="00C51E9A">
      <w:pPr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a pressure-relief valve.</w:t>
      </w:r>
    </w:p>
    <w:p w14:paraId="456D4E82" w14:textId="77777777" w:rsidR="00C51E9A" w:rsidRDefault="00C51E9A" w:rsidP="00C51E9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20"/>
          <w:szCs w:val="20"/>
        </w:rPr>
        <w:t>flutter</w:t>
      </w:r>
    </w:p>
    <w:p w14:paraId="0D69B629" w14:textId="77777777" w:rsidR="00C51E9A" w:rsidRDefault="00C51E9A" w:rsidP="00C51E9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The abnormal, rapid reciprocating motion of the moveable parts of a pressure-relief valve, during which</w:t>
      </w:r>
    </w:p>
    <w:p w14:paraId="5BEB9077" w14:textId="2B7DE9B5" w:rsidR="00C51E9A" w:rsidRDefault="00C51E9A" w:rsidP="00C51E9A">
      <w:pPr>
        <w:rPr>
          <w:rFonts w:asciiTheme="minorBidi" w:hAnsiTheme="minorBidi"/>
        </w:rPr>
      </w:pPr>
      <w:r>
        <w:rPr>
          <w:rFonts w:ascii="ArialMT" w:hAnsi="ArialMT" w:cs="ArialMT"/>
          <w:sz w:val="20"/>
          <w:szCs w:val="20"/>
        </w:rPr>
        <w:t>the disk does not contact the seat or the upper stop.</w:t>
      </w:r>
    </w:p>
    <w:p w14:paraId="5F10B47E" w14:textId="1EE91C05" w:rsidR="00665528" w:rsidRDefault="00665528" w:rsidP="00665528">
      <w:pPr>
        <w:rPr>
          <w:rFonts w:asciiTheme="minorBidi" w:hAnsiTheme="minorBidi"/>
        </w:rPr>
      </w:pPr>
    </w:p>
    <w:p w14:paraId="0DA38EFC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  <w:b/>
          <w:bCs/>
        </w:rPr>
        <w:t>Potential Causes of PRV Instability</w:t>
      </w:r>
    </w:p>
    <w:p w14:paraId="56B10168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1.Excessive PRV Inlet Pressure Loss</w:t>
      </w:r>
    </w:p>
    <w:p w14:paraId="5F8FE4E5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2. Excessive Built-up Backpressure</w:t>
      </w:r>
    </w:p>
    <w:p w14:paraId="2E4D1789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3. Acoustic Interaction</w:t>
      </w:r>
    </w:p>
    <w:p w14:paraId="5E8C9D49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4. Retrograde Condensation</w:t>
      </w:r>
    </w:p>
    <w:p w14:paraId="537AF467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5. Improper Valve Selection</w:t>
      </w:r>
    </w:p>
    <w:p w14:paraId="2EFEE910" w14:textId="03EFDBD0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6. Oversized PRVs</w:t>
      </w:r>
    </w:p>
    <w:p w14:paraId="23D067BF" w14:textId="0D28D22C" w:rsidR="00665528" w:rsidRDefault="00665528" w:rsidP="00665528">
      <w:pPr>
        <w:rPr>
          <w:rFonts w:asciiTheme="minorBidi" w:hAnsiTheme="minorBidi"/>
        </w:rPr>
      </w:pPr>
    </w:p>
    <w:p w14:paraId="0ABAEF78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  <w:b/>
          <w:bCs/>
        </w:rPr>
        <w:t>PRD Location</w:t>
      </w:r>
    </w:p>
    <w:p w14:paraId="60A40EB8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If other factors permit, the PRD should normally be placed close to the protected equipment or </w:t>
      </w:r>
    </w:p>
    <w:p w14:paraId="29609B5D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system of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equipment so that the pressure in the protected equipment stays within code </w:t>
      </w:r>
    </w:p>
    <w:p w14:paraId="6188A919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allowable limits and to avoid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PRV instability. The PRD should not be located where there are </w:t>
      </w:r>
    </w:p>
    <w:p w14:paraId="791DBE47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pressure fluctuations large enough to result in relief valve simmering/activation or rupture disk </w:t>
      </w:r>
    </w:p>
    <w:p w14:paraId="4644DA3E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fatigue. On installations that have pressure fluctuations that peak close to the set pressure of</w:t>
      </w:r>
      <w:r>
        <w:rPr>
          <w:rFonts w:asciiTheme="minorBidi" w:hAnsiTheme="minorBidi"/>
        </w:rPr>
        <w:t xml:space="preserve"> </w:t>
      </w:r>
    </w:p>
    <w:p w14:paraId="640E8D7B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the PRV or burst pressure of a rupture disk, the PRD should be located farther from the source </w:t>
      </w:r>
    </w:p>
    <w:p w14:paraId="49535D13" w14:textId="5A7560C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and in a more stable pressure region.</w:t>
      </w:r>
    </w:p>
    <w:p w14:paraId="1E26741A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— locations close to control valves, other valves, and other appurtenances;</w:t>
      </w:r>
    </w:p>
    <w:p w14:paraId="4440C6E3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— locations close to orifice plates and flow nozzles;</w:t>
      </w:r>
    </w:p>
    <w:p w14:paraId="041ACA36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— locations close to other fittings, such as short radius elbows;</w:t>
      </w:r>
    </w:p>
    <w:p w14:paraId="12CC21A2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— locations close to the discharge of positive displacement pumps or compressors.</w:t>
      </w:r>
    </w:p>
    <w:p w14:paraId="3C32F72E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The potential effect of pressure fluctuations on the relief device may be reduced by the following</w:t>
      </w:r>
    </w:p>
    <w:p w14:paraId="0A416373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lastRenderedPageBreak/>
        <w:t>— locating the PRD 10 or more pipe diameters from any areas as described above;</w:t>
      </w:r>
    </w:p>
    <w:p w14:paraId="7B542BE9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— providing a well-rounded, smooth branch connection where the relief device inlet piping joins </w:t>
      </w:r>
    </w:p>
    <w:p w14:paraId="18090FD7" w14:textId="1B071F9B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the main piping </w:t>
      </w:r>
      <w:proofErr w:type="gramStart"/>
      <w:r w:rsidRPr="00665528">
        <w:rPr>
          <w:rFonts w:asciiTheme="minorBidi" w:hAnsiTheme="minorBidi"/>
        </w:rPr>
        <w:t>run</w:t>
      </w:r>
      <w:proofErr w:type="gramEnd"/>
      <w:r w:rsidRPr="00665528">
        <w:rPr>
          <w:rFonts w:asciiTheme="minorBidi" w:hAnsiTheme="minorBidi"/>
        </w:rPr>
        <w:t>.</w:t>
      </w:r>
    </w:p>
    <w:p w14:paraId="2EB1578A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— providing a larger branch connection (relative to the size of the PRV inlet).</w:t>
      </w:r>
    </w:p>
    <w:p w14:paraId="721395E8" w14:textId="77777777" w:rsidR="00665528" w:rsidRPr="00665528" w:rsidRDefault="00665528" w:rsidP="00665528">
      <w:pPr>
        <w:rPr>
          <w:rFonts w:asciiTheme="minorBidi" w:hAnsiTheme="minorBidi"/>
        </w:rPr>
      </w:pPr>
    </w:p>
    <w:p w14:paraId="221C5C6A" w14:textId="77777777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The PRD inlet and outlet piping should be free-draining (no pockets) away from the PRD.</w:t>
      </w:r>
    </w:p>
    <w:p w14:paraId="148FFF7F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The nominal size of the inlet piping and fittings shall be the same as or larger than the nominal </w:t>
      </w:r>
    </w:p>
    <w:p w14:paraId="103EC293" w14:textId="5A8AA95B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size of the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>pressure-relief valve inlet connection.</w:t>
      </w:r>
    </w:p>
    <w:p w14:paraId="63D31B45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Horizontal lines are generally regarded as self-draining. However, avoid the installation of a </w:t>
      </w:r>
    </w:p>
    <w:p w14:paraId="22ED74B8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PRV at the end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of a long horizontal inlet pipe through which there is normally no flow. Solids, </w:t>
      </w:r>
    </w:p>
    <w:p w14:paraId="479B9439" w14:textId="36923AFB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such as rust or scale, may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accumulate, or liquid may be trapped, creating interference with the </w:t>
      </w:r>
    </w:p>
    <w:p w14:paraId="461A7AFB" w14:textId="34CA1530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valve’s operation or requiring more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>frequent valve maintenance.</w:t>
      </w:r>
    </w:p>
    <w:p w14:paraId="3D6E7837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Auto-refrigeration during discharge can cool the outlet of the PRD and the discharge piping to </w:t>
      </w:r>
    </w:p>
    <w:p w14:paraId="65DE9999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the point that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brittle fracture can occur. Piping design, including material selection, shall </w:t>
      </w:r>
    </w:p>
    <w:p w14:paraId="388F4173" w14:textId="5206B1C4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consider the expected discharge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>temperature.</w:t>
      </w:r>
    </w:p>
    <w:p w14:paraId="4180DFF9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Note that the rated capacity corrected for the actual overpressure can vary depending on the </w:t>
      </w:r>
    </w:p>
    <w:p w14:paraId="63C9BDFC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overpressure scenario common relief header piping in closed discharge systems can be sized </w:t>
      </w:r>
    </w:p>
    <w:p w14:paraId="2E46AE77" w14:textId="081D36BE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using the protected system’s required relieving capacity.</w:t>
      </w:r>
    </w:p>
    <w:p w14:paraId="4F55F7A2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For a modulating pilot-operated PRV, the discharge piping can be sized using the required </w:t>
      </w:r>
    </w:p>
    <w:p w14:paraId="57EA634E" w14:textId="3009DE3D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relieving capacity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>of the system that the valve is protecting.</w:t>
      </w:r>
    </w:p>
    <w:p w14:paraId="059FA294" w14:textId="582CC821" w:rsidR="00665528" w:rsidRDefault="00665528" w:rsidP="00665528">
      <w:pPr>
        <w:rPr>
          <w:rFonts w:asciiTheme="minorBidi" w:hAnsiTheme="minorBidi"/>
        </w:rPr>
      </w:pPr>
    </w:p>
    <w:p w14:paraId="2AD88E76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 xml:space="preserve">Whenever the atmospheric vent, discharge piping, or common relief header piping is sized </w:t>
      </w:r>
    </w:p>
    <w:p w14:paraId="7391FFD4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using the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system’s required relieving capacity instead of the rated capacity of the valve </w:t>
      </w:r>
    </w:p>
    <w:p w14:paraId="674FDFF4" w14:textId="7777777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corrected for the actual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overpressure, the backpressure should be re-checked whenever </w:t>
      </w:r>
    </w:p>
    <w:p w14:paraId="502A851F" w14:textId="3D1354A3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changes are made to the process that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affect the required relieving capacity of the system the </w:t>
      </w:r>
    </w:p>
    <w:p w14:paraId="4B9A51A7" w14:textId="29A2BBFF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valve is protecting.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The discharge piping from thermal relief valves designed solely to protect </w:t>
      </w:r>
    </w:p>
    <w:p w14:paraId="1BD3305C" w14:textId="6312E3C0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against liquid hydraulic expansion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due to ambient heating (including solar radiation) typically </w:t>
      </w:r>
    </w:p>
    <w:p w14:paraId="75EFBFCB" w14:textId="66B82CD7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does not need to be sized to meet the built-up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backpressure limits provided in API 520, Part I </w:t>
      </w:r>
    </w:p>
    <w:p w14:paraId="0316B4B0" w14:textId="429D2A1E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lastRenderedPageBreak/>
        <w:t>and as discussed in 6.3.1. The reason for this is that the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capacity of these PRVs is typically </w:t>
      </w:r>
    </w:p>
    <w:p w14:paraId="409B91E6" w14:textId="22659DF6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larger by an order of magnitude (&gt;10 times) than the required relief rate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and the flow in the </w:t>
      </w:r>
    </w:p>
    <w:p w14:paraId="439E44B6" w14:textId="2F69B0C6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discharge line never reaches a steady state flow at the capacity.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Superimposed backpressure </w:t>
      </w:r>
    </w:p>
    <w:p w14:paraId="166F0B5B" w14:textId="04AF5D92" w:rsid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that exceeds the inlet pressure of a pilot-operated PRV can cause the main</w:t>
      </w:r>
      <w:r>
        <w:rPr>
          <w:rFonts w:asciiTheme="minorBidi" w:hAnsiTheme="minorBidi"/>
        </w:rPr>
        <w:t xml:space="preserve"> </w:t>
      </w:r>
      <w:r w:rsidRPr="00665528">
        <w:rPr>
          <w:rFonts w:asciiTheme="minorBidi" w:hAnsiTheme="minorBidi"/>
        </w:rPr>
        <w:t xml:space="preserve">valve to open, </w:t>
      </w:r>
    </w:p>
    <w:p w14:paraId="0353F0F3" w14:textId="29BEC3EC" w:rsidR="00665528" w:rsidRPr="00665528" w:rsidRDefault="00665528" w:rsidP="00665528">
      <w:pPr>
        <w:rPr>
          <w:rFonts w:asciiTheme="minorBidi" w:hAnsiTheme="minorBidi"/>
        </w:rPr>
      </w:pPr>
      <w:r w:rsidRPr="00665528">
        <w:rPr>
          <w:rFonts w:asciiTheme="minorBidi" w:hAnsiTheme="minorBidi"/>
        </w:rPr>
        <w:t>allowing reverse flow through the main valve.</w:t>
      </w:r>
    </w:p>
    <w:p w14:paraId="06158BDD" w14:textId="77777777" w:rsidR="00BA019D" w:rsidRDefault="00BA019D" w:rsidP="002710D0">
      <w:pPr>
        <w:rPr>
          <w:rFonts w:asciiTheme="minorBidi" w:hAnsiTheme="minorBidi"/>
          <w:b/>
          <w:bCs/>
          <w:lang w:val="fr-FR"/>
        </w:rPr>
      </w:pPr>
    </w:p>
    <w:p w14:paraId="5B456396" w14:textId="47078210" w:rsidR="002710D0" w:rsidRP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  <w:b/>
          <w:bCs/>
          <w:lang w:val="fr-FR"/>
        </w:rPr>
        <w:t xml:space="preserve">PRV </w:t>
      </w:r>
      <w:proofErr w:type="spellStart"/>
      <w:r w:rsidRPr="002710D0">
        <w:rPr>
          <w:rFonts w:asciiTheme="minorBidi" w:hAnsiTheme="minorBidi"/>
          <w:b/>
          <w:bCs/>
          <w:lang w:val="fr-FR"/>
        </w:rPr>
        <w:t>Inlet</w:t>
      </w:r>
      <w:proofErr w:type="spellEnd"/>
      <w:r w:rsidRPr="002710D0">
        <w:rPr>
          <w:rFonts w:asciiTheme="minorBidi" w:hAnsiTheme="minorBidi"/>
          <w:b/>
          <w:bCs/>
          <w:lang w:val="fr-FR"/>
        </w:rPr>
        <w:t xml:space="preserve"> Pressure Drop Limitations</w:t>
      </w:r>
    </w:p>
    <w:p w14:paraId="100A462A" w14:textId="77777777" w:rsidR="002710D0" w:rsidRP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1.Confirm the inlet pressure losses do not significantly affect the capacity of the PRV.</w:t>
      </w:r>
    </w:p>
    <w:p w14:paraId="12F689C4" w14:textId="77777777" w:rsid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 xml:space="preserve">2.Confirm the PRV is set to open at or below the maximum allowable working pressure for all </w:t>
      </w:r>
    </w:p>
    <w:p w14:paraId="2BF7E928" w14:textId="4A6EAD2E" w:rsidR="002710D0" w:rsidRP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equipment</w:t>
      </w:r>
      <w:r>
        <w:rPr>
          <w:rFonts w:asciiTheme="minorBidi" w:hAnsiTheme="minorBidi"/>
        </w:rPr>
        <w:t xml:space="preserve"> </w:t>
      </w:r>
      <w:r w:rsidRPr="002710D0">
        <w:rPr>
          <w:rFonts w:asciiTheme="minorBidi" w:hAnsiTheme="minorBidi"/>
        </w:rPr>
        <w:t>being protected.</w:t>
      </w:r>
    </w:p>
    <w:p w14:paraId="60B87E45" w14:textId="77777777" w:rsidR="002710D0" w:rsidRP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3.Limit the pressure to the maximum allowable accumulation for all equipment being protected</w:t>
      </w:r>
    </w:p>
    <w:p w14:paraId="7F24F7EA" w14:textId="77777777" w:rsid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 xml:space="preserve">4.Provide reasonable assurance that the inlet pressure losses are unlikely to result in </w:t>
      </w:r>
    </w:p>
    <w:p w14:paraId="0B6C1628" w14:textId="57DA08B7" w:rsid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destructive</w:t>
      </w:r>
      <w:r>
        <w:rPr>
          <w:rFonts w:asciiTheme="minorBidi" w:hAnsiTheme="minorBidi"/>
        </w:rPr>
        <w:t xml:space="preserve"> </w:t>
      </w:r>
      <w:r w:rsidRPr="002710D0">
        <w:rPr>
          <w:rFonts w:asciiTheme="minorBidi" w:hAnsiTheme="minorBidi"/>
        </w:rPr>
        <w:t>instability of the PRV.</w:t>
      </w:r>
    </w:p>
    <w:p w14:paraId="628D34E9" w14:textId="77777777" w:rsidR="001633FB" w:rsidRPr="002710D0" w:rsidRDefault="001633FB" w:rsidP="002710D0">
      <w:pPr>
        <w:rPr>
          <w:rFonts w:asciiTheme="minorBidi" w:hAnsiTheme="minorBidi"/>
        </w:rPr>
      </w:pPr>
    </w:p>
    <w:p w14:paraId="4C9AA8E3" w14:textId="77777777" w:rsidR="002710D0" w:rsidRP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  <w:b/>
          <w:bCs/>
        </w:rPr>
        <w:t>PRV Inlet Pressure Loss Criteria</w:t>
      </w:r>
    </w:p>
    <w:p w14:paraId="57F647A0" w14:textId="77777777" w:rsid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The total nonrecoverable pressure loss between the protected equipment and the pressure-</w:t>
      </w:r>
    </w:p>
    <w:p w14:paraId="1E96ECD5" w14:textId="6CA02D49" w:rsidR="002710D0" w:rsidRP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relief valve</w:t>
      </w:r>
      <w:r>
        <w:rPr>
          <w:rFonts w:asciiTheme="minorBidi" w:hAnsiTheme="minorBidi"/>
        </w:rPr>
        <w:t xml:space="preserve"> </w:t>
      </w:r>
      <w:r w:rsidRPr="002710D0">
        <w:rPr>
          <w:rFonts w:asciiTheme="minorBidi" w:hAnsiTheme="minorBidi"/>
        </w:rPr>
        <w:t>should not exceed 3 % of the PRV set pressure, except as noted below:</w:t>
      </w:r>
    </w:p>
    <w:p w14:paraId="1F087861" w14:textId="77777777" w:rsidR="002710D0" w:rsidRP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— thermal relief valves</w:t>
      </w:r>
    </w:p>
    <w:p w14:paraId="22FEE247" w14:textId="77777777" w:rsidR="002710D0" w:rsidRP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— remotely sensed pilot-operated relief valves</w:t>
      </w:r>
    </w:p>
    <w:p w14:paraId="273B8ABF" w14:textId="77777777" w:rsidR="002710D0" w:rsidRP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 xml:space="preserve">— an engineering analysis is performed for the specific installation. </w:t>
      </w:r>
    </w:p>
    <w:p w14:paraId="4C67E77C" w14:textId="77777777" w:rsid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 xml:space="preserve">Note that keeping the pressure loss below 3 % becomes progressively more difficult at low </w:t>
      </w:r>
    </w:p>
    <w:p w14:paraId="7440C343" w14:textId="77777777" w:rsid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pressures and/or</w:t>
      </w:r>
      <w:r>
        <w:rPr>
          <w:rFonts w:asciiTheme="minorBidi" w:hAnsiTheme="minorBidi"/>
        </w:rPr>
        <w:t xml:space="preserve"> </w:t>
      </w:r>
      <w:r w:rsidRPr="002710D0">
        <w:rPr>
          <w:rFonts w:asciiTheme="minorBidi" w:hAnsiTheme="minorBidi"/>
        </w:rPr>
        <w:t xml:space="preserve">as the orifice size of a PRV increases. In certain applications, it is difficult to </w:t>
      </w:r>
    </w:p>
    <w:p w14:paraId="62BBE654" w14:textId="77777777" w:rsidR="002710D0" w:rsidRDefault="002710D0" w:rsidP="002710D0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meet the 3 % criterion for the</w:t>
      </w:r>
      <w:r>
        <w:rPr>
          <w:rFonts w:asciiTheme="minorBidi" w:hAnsiTheme="minorBidi"/>
        </w:rPr>
        <w:t xml:space="preserve"> </w:t>
      </w:r>
      <w:r w:rsidRPr="002710D0">
        <w:rPr>
          <w:rFonts w:asciiTheme="minorBidi" w:hAnsiTheme="minorBidi"/>
        </w:rPr>
        <w:t xml:space="preserve">largest API 526 [2] orifice size for a given inlet flange diameter </w:t>
      </w:r>
    </w:p>
    <w:p w14:paraId="0342DBA4" w14:textId="24F382B0" w:rsidR="001633FB" w:rsidRDefault="002710D0" w:rsidP="001633FB">
      <w:pPr>
        <w:rPr>
          <w:rFonts w:asciiTheme="minorBidi" w:hAnsiTheme="minorBidi"/>
        </w:rPr>
      </w:pPr>
      <w:r w:rsidRPr="002710D0">
        <w:rPr>
          <w:rFonts w:asciiTheme="minorBidi" w:hAnsiTheme="minorBidi"/>
        </w:rPr>
        <w:t>(</w:t>
      </w:r>
      <w:r w:rsidR="001633FB" w:rsidRPr="002710D0">
        <w:rPr>
          <w:rFonts w:asciiTheme="minorBidi" w:hAnsiTheme="minorBidi"/>
        </w:rPr>
        <w:t>e.g.,</w:t>
      </w:r>
      <w:r w:rsidRPr="002710D0">
        <w:rPr>
          <w:rFonts w:asciiTheme="minorBidi" w:hAnsiTheme="minorBidi"/>
        </w:rPr>
        <w:t xml:space="preserve"> 2J3, 4P6, 6R8, etc.). There are some</w:t>
      </w:r>
      <w:r>
        <w:rPr>
          <w:rFonts w:asciiTheme="minorBidi" w:hAnsiTheme="minorBidi"/>
        </w:rPr>
        <w:t xml:space="preserve"> </w:t>
      </w:r>
      <w:r w:rsidRPr="002710D0">
        <w:rPr>
          <w:rFonts w:asciiTheme="minorBidi" w:hAnsiTheme="minorBidi"/>
        </w:rPr>
        <w:t>non-API 526 valves that also exhibit this behavior.</w:t>
      </w:r>
    </w:p>
    <w:p w14:paraId="78F725AF" w14:textId="0FCA7263" w:rsidR="001633FB" w:rsidRDefault="001633FB" w:rsidP="001633FB">
      <w:pPr>
        <w:rPr>
          <w:rFonts w:asciiTheme="minorBidi" w:hAnsiTheme="minorBidi"/>
        </w:rPr>
      </w:pPr>
    </w:p>
    <w:p w14:paraId="628294A5" w14:textId="77777777" w:rsidR="00BA019D" w:rsidRDefault="00BA019D" w:rsidP="001633FB">
      <w:pPr>
        <w:rPr>
          <w:rFonts w:asciiTheme="minorBidi" w:hAnsiTheme="minorBidi"/>
        </w:rPr>
      </w:pPr>
    </w:p>
    <w:p w14:paraId="3CD6E6FE" w14:textId="77777777" w:rsidR="00BA019D" w:rsidRDefault="00BA019D" w:rsidP="001633FB">
      <w:pPr>
        <w:rPr>
          <w:rFonts w:asciiTheme="minorBidi" w:hAnsiTheme="minorBidi"/>
        </w:rPr>
      </w:pPr>
    </w:p>
    <w:p w14:paraId="130B343E" w14:textId="77777777" w:rsidR="00BA019D" w:rsidRDefault="00BA019D" w:rsidP="001633FB">
      <w:pPr>
        <w:rPr>
          <w:rFonts w:asciiTheme="minorBidi" w:hAnsiTheme="minorBidi"/>
        </w:rPr>
      </w:pPr>
    </w:p>
    <w:p w14:paraId="3D271211" w14:textId="77777777" w:rsidR="00BA019D" w:rsidRDefault="00BA019D" w:rsidP="001633FB">
      <w:pPr>
        <w:rPr>
          <w:rFonts w:asciiTheme="minorBidi" w:hAnsiTheme="minorBidi"/>
        </w:rPr>
      </w:pPr>
    </w:p>
    <w:p w14:paraId="0122ADC1" w14:textId="77777777" w:rsidR="00BA019D" w:rsidRDefault="00BA019D" w:rsidP="001633FB">
      <w:pPr>
        <w:rPr>
          <w:rFonts w:asciiTheme="minorBidi" w:hAnsiTheme="minorBidi"/>
        </w:rPr>
      </w:pPr>
    </w:p>
    <w:p w14:paraId="34AFEE7B" w14:textId="77777777" w:rsidR="00BA019D" w:rsidRDefault="00BA019D" w:rsidP="001633FB">
      <w:pPr>
        <w:rPr>
          <w:rFonts w:asciiTheme="minorBidi" w:hAnsiTheme="minorBidi"/>
        </w:rPr>
      </w:pPr>
    </w:p>
    <w:p w14:paraId="6DE4B254" w14:textId="77777777" w:rsidR="00BA019D" w:rsidRDefault="00BA019D" w:rsidP="001633FB">
      <w:pPr>
        <w:rPr>
          <w:rFonts w:asciiTheme="minorBidi" w:hAnsiTheme="minorBidi"/>
        </w:rPr>
      </w:pPr>
    </w:p>
    <w:p w14:paraId="28E07C26" w14:textId="77777777" w:rsidR="00BA019D" w:rsidRDefault="00BA019D" w:rsidP="001633FB">
      <w:pPr>
        <w:rPr>
          <w:rFonts w:asciiTheme="minorBidi" w:hAnsiTheme="minorBidi"/>
        </w:rPr>
      </w:pPr>
    </w:p>
    <w:p w14:paraId="0F4DDCC4" w14:textId="799A2092" w:rsidR="001633FB" w:rsidRDefault="001633FB" w:rsidP="001633FB">
      <w:pPr>
        <w:rPr>
          <w:rFonts w:asciiTheme="minorBidi" w:hAnsiTheme="minorBidi"/>
        </w:rPr>
      </w:pPr>
      <w:r w:rsidRPr="001633FB">
        <w:rPr>
          <w:rFonts w:asciiTheme="minorBidi" w:hAnsiTheme="minorBidi"/>
        </w:rPr>
        <w:t xml:space="preserve">When a pressure-relief valve is installed on a normally flowing process line, the 3 % limit should </w:t>
      </w:r>
    </w:p>
    <w:p w14:paraId="5D5B375A" w14:textId="1521A7D3" w:rsidR="001633FB" w:rsidRDefault="001633FB" w:rsidP="001633FB">
      <w:pPr>
        <w:rPr>
          <w:rFonts w:asciiTheme="minorBidi" w:hAnsiTheme="minorBidi"/>
        </w:rPr>
      </w:pPr>
      <w:r w:rsidRPr="001633FB">
        <w:rPr>
          <w:rFonts w:asciiTheme="minorBidi" w:hAnsiTheme="minorBidi"/>
        </w:rPr>
        <w:t>be applied to</w:t>
      </w:r>
      <w:r>
        <w:rPr>
          <w:rFonts w:asciiTheme="minorBidi" w:hAnsiTheme="minorBidi"/>
        </w:rPr>
        <w:t xml:space="preserve"> </w:t>
      </w:r>
      <w:r w:rsidRPr="001633FB">
        <w:rPr>
          <w:rFonts w:asciiTheme="minorBidi" w:hAnsiTheme="minorBidi"/>
        </w:rPr>
        <w:t xml:space="preserve">the sum of the loss in the normally nonflowing PRV inlet pipe and the incremental </w:t>
      </w:r>
    </w:p>
    <w:p w14:paraId="64E2CBC5" w14:textId="4EC52F2F" w:rsidR="001633FB" w:rsidRDefault="001633FB" w:rsidP="001633FB">
      <w:pPr>
        <w:rPr>
          <w:rFonts w:asciiTheme="minorBidi" w:hAnsiTheme="minorBidi"/>
        </w:rPr>
      </w:pPr>
      <w:r w:rsidRPr="001633FB">
        <w:rPr>
          <w:rFonts w:asciiTheme="minorBidi" w:hAnsiTheme="minorBidi"/>
        </w:rPr>
        <w:t>pressure loss in the</w:t>
      </w:r>
      <w:r>
        <w:rPr>
          <w:rFonts w:asciiTheme="minorBidi" w:hAnsiTheme="minorBidi"/>
        </w:rPr>
        <w:t xml:space="preserve"> </w:t>
      </w:r>
      <w:r w:rsidRPr="001633FB">
        <w:rPr>
          <w:rFonts w:asciiTheme="minorBidi" w:hAnsiTheme="minorBidi"/>
        </w:rPr>
        <w:t>process line caused by the flow through the PRV.</w:t>
      </w:r>
    </w:p>
    <w:p w14:paraId="0E19739F" w14:textId="7DAFF403" w:rsidR="001633FB" w:rsidRPr="001633FB" w:rsidRDefault="00BA019D" w:rsidP="001633FB">
      <w:pPr>
        <w:rPr>
          <w:rFonts w:asciiTheme="minorBidi" w:hAnsiTheme="minorBidi"/>
        </w:rPr>
      </w:pPr>
      <w:r w:rsidRPr="001633FB">
        <w:rPr>
          <w:rFonts w:asciiTheme="minorBidi" w:hAnsiTheme="minorBidi"/>
          <w:noProof/>
        </w:rPr>
        <w:drawing>
          <wp:anchor distT="0" distB="0" distL="114300" distR="114300" simplePos="0" relativeHeight="251697152" behindDoc="0" locked="0" layoutInCell="1" allowOverlap="1" wp14:anchorId="1273B634" wp14:editId="413B7AA0">
            <wp:simplePos x="0" y="0"/>
            <wp:positionH relativeFrom="margin">
              <wp:posOffset>-635</wp:posOffset>
            </wp:positionH>
            <wp:positionV relativeFrom="paragraph">
              <wp:posOffset>509270</wp:posOffset>
            </wp:positionV>
            <wp:extent cx="6276975" cy="3305175"/>
            <wp:effectExtent l="0" t="0" r="9525" b="9525"/>
            <wp:wrapSquare wrapText="bothSides"/>
            <wp:docPr id="4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C878060-6647-AF1D-EDDE-E1C4920336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C878060-6647-AF1D-EDDE-E1C4920336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4B5CC" w14:textId="3485C916" w:rsidR="001633FB" w:rsidRPr="00665528" w:rsidRDefault="001633FB" w:rsidP="00BA019D">
      <w:pPr>
        <w:rPr>
          <w:rFonts w:asciiTheme="minorBidi" w:hAnsiTheme="minorBidi"/>
        </w:rPr>
      </w:pPr>
    </w:p>
    <w:p w14:paraId="6FE4A1E9" w14:textId="1D551EAB" w:rsidR="00665528" w:rsidRPr="00665528" w:rsidRDefault="00665528" w:rsidP="00665528">
      <w:pPr>
        <w:rPr>
          <w:rFonts w:asciiTheme="minorBidi" w:hAnsiTheme="minorBidi"/>
        </w:rPr>
      </w:pPr>
    </w:p>
    <w:p w14:paraId="08C5DAF7" w14:textId="10356CF3" w:rsidR="00665528" w:rsidRPr="00CF1016" w:rsidRDefault="00665528" w:rsidP="00665528">
      <w:pPr>
        <w:rPr>
          <w:rFonts w:asciiTheme="minorBidi" w:hAnsiTheme="minorBidi"/>
        </w:rPr>
      </w:pPr>
    </w:p>
    <w:p w14:paraId="505A2F5D" w14:textId="53683E87" w:rsidR="003D54AD" w:rsidRPr="003D54AD" w:rsidRDefault="003D54AD" w:rsidP="003D54AD">
      <w:pPr>
        <w:rPr>
          <w:rFonts w:asciiTheme="minorBidi" w:hAnsiTheme="minorBidi"/>
        </w:rPr>
      </w:pPr>
    </w:p>
    <w:p w14:paraId="2C4E5FBE" w14:textId="17E2AA0B" w:rsidR="003D54AD" w:rsidRPr="003D54AD" w:rsidRDefault="003D54AD" w:rsidP="003D54AD">
      <w:pPr>
        <w:rPr>
          <w:rFonts w:asciiTheme="minorBidi" w:hAnsiTheme="minorBidi"/>
        </w:rPr>
      </w:pPr>
    </w:p>
    <w:p w14:paraId="2213D071" w14:textId="0656AECA" w:rsidR="003D54AD" w:rsidRPr="003D54AD" w:rsidRDefault="003D54AD" w:rsidP="00CF1016">
      <w:pPr>
        <w:rPr>
          <w:rFonts w:asciiTheme="minorBidi" w:hAnsiTheme="minorBidi"/>
        </w:rPr>
      </w:pPr>
    </w:p>
    <w:p w14:paraId="704551BA" w14:textId="2E5D309A" w:rsidR="003D54AD" w:rsidRPr="003D54AD" w:rsidRDefault="003D54AD" w:rsidP="003D54AD">
      <w:pPr>
        <w:rPr>
          <w:rFonts w:asciiTheme="minorBidi" w:hAnsiTheme="minorBidi"/>
        </w:rPr>
      </w:pPr>
    </w:p>
    <w:p w14:paraId="481E4A4E" w14:textId="0F8B235E" w:rsidR="003D54AD" w:rsidRPr="003D54AD" w:rsidRDefault="003D54AD" w:rsidP="003D54AD">
      <w:pPr>
        <w:rPr>
          <w:rFonts w:asciiTheme="minorBidi" w:hAnsiTheme="minorBidi"/>
        </w:rPr>
      </w:pPr>
    </w:p>
    <w:p w14:paraId="475D091E" w14:textId="5733A3CE" w:rsidR="003D54AD" w:rsidRPr="003D54AD" w:rsidRDefault="003D54AD" w:rsidP="003D54AD">
      <w:pPr>
        <w:rPr>
          <w:rFonts w:asciiTheme="minorBidi" w:hAnsiTheme="minorBidi"/>
        </w:rPr>
      </w:pPr>
    </w:p>
    <w:p w14:paraId="732002DB" w14:textId="2E1A706A" w:rsidR="003D54AD" w:rsidRPr="003D54AD" w:rsidRDefault="003D54AD" w:rsidP="003D54AD">
      <w:pPr>
        <w:rPr>
          <w:rFonts w:asciiTheme="minorBidi" w:hAnsiTheme="minorBidi"/>
        </w:rPr>
      </w:pPr>
    </w:p>
    <w:p w14:paraId="475758DE" w14:textId="7CF905A0" w:rsidR="003D54AD" w:rsidRPr="003D54AD" w:rsidRDefault="003D54AD" w:rsidP="003D54AD">
      <w:pPr>
        <w:rPr>
          <w:rFonts w:asciiTheme="minorBidi" w:hAnsiTheme="minorBidi"/>
        </w:rPr>
      </w:pPr>
    </w:p>
    <w:p w14:paraId="7859C82D" w14:textId="27616CB2" w:rsidR="003D54AD" w:rsidRPr="003D54AD" w:rsidRDefault="003D54AD" w:rsidP="003D54AD">
      <w:pPr>
        <w:rPr>
          <w:rFonts w:asciiTheme="minorBidi" w:hAnsiTheme="minorBidi"/>
        </w:rPr>
      </w:pPr>
    </w:p>
    <w:p w14:paraId="5F93B65D" w14:textId="741E06C8" w:rsidR="003D54AD" w:rsidRPr="003D54AD" w:rsidRDefault="00BA019D" w:rsidP="003D54AD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0B8DB13" wp14:editId="520319B5">
            <wp:simplePos x="0" y="0"/>
            <wp:positionH relativeFrom="margin">
              <wp:posOffset>904240</wp:posOffset>
            </wp:positionH>
            <wp:positionV relativeFrom="paragraph">
              <wp:posOffset>4630420</wp:posOffset>
            </wp:positionV>
            <wp:extent cx="4829175" cy="3063875"/>
            <wp:effectExtent l="0" t="0" r="9525" b="3175"/>
            <wp:wrapSquare wrapText="bothSides"/>
            <wp:docPr id="4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5D432D7-33F7-DC80-C7F3-4D921A6425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5D432D7-33F7-DC80-C7F3-4D921A6425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19D">
        <w:rPr>
          <w:rFonts w:asciiTheme="minorBidi" w:hAnsiTheme="minorBidi"/>
          <w:noProof/>
        </w:rPr>
        <w:drawing>
          <wp:anchor distT="0" distB="0" distL="114300" distR="114300" simplePos="0" relativeHeight="251698176" behindDoc="0" locked="0" layoutInCell="1" allowOverlap="1" wp14:anchorId="6591DD89" wp14:editId="733F589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325870" cy="4371975"/>
            <wp:effectExtent l="0" t="0" r="0" b="9525"/>
            <wp:wrapSquare wrapText="bothSides"/>
            <wp:docPr id="4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B1AC58B-860E-37A3-F9B7-4BB2BEE230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B1AC58B-860E-37A3-F9B7-4BB2BEE230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217EDF" w14:textId="78A885B2" w:rsidR="003D54AD" w:rsidRPr="003D54AD" w:rsidRDefault="003D54AD" w:rsidP="003D54AD">
      <w:pPr>
        <w:rPr>
          <w:rFonts w:asciiTheme="minorBidi" w:hAnsiTheme="minorBidi"/>
        </w:rPr>
      </w:pPr>
    </w:p>
    <w:p w14:paraId="120FB73D" w14:textId="2D66A9D3" w:rsidR="003D54AD" w:rsidRPr="003D54AD" w:rsidRDefault="003D54AD" w:rsidP="003D54AD">
      <w:pPr>
        <w:rPr>
          <w:rFonts w:asciiTheme="minorBidi" w:hAnsiTheme="minorBidi"/>
        </w:rPr>
      </w:pPr>
    </w:p>
    <w:p w14:paraId="052D3DD3" w14:textId="38DD98D9" w:rsidR="003D54AD" w:rsidRPr="003D54AD" w:rsidRDefault="003D54AD" w:rsidP="003D54AD">
      <w:pPr>
        <w:rPr>
          <w:rFonts w:asciiTheme="minorBidi" w:hAnsiTheme="minorBidi"/>
        </w:rPr>
      </w:pPr>
    </w:p>
    <w:p w14:paraId="0927642E" w14:textId="0E921ED0" w:rsidR="003D54AD" w:rsidRPr="003D54AD" w:rsidRDefault="003D54AD" w:rsidP="003D54AD">
      <w:pPr>
        <w:rPr>
          <w:rFonts w:asciiTheme="minorBidi" w:hAnsiTheme="minorBidi"/>
        </w:rPr>
      </w:pPr>
    </w:p>
    <w:p w14:paraId="3A4481F5" w14:textId="53960CF6" w:rsidR="003D54AD" w:rsidRPr="003D54AD" w:rsidRDefault="003D54AD" w:rsidP="003D54AD">
      <w:pPr>
        <w:rPr>
          <w:rFonts w:asciiTheme="minorBidi" w:hAnsiTheme="minorBidi"/>
        </w:rPr>
      </w:pPr>
    </w:p>
    <w:p w14:paraId="65DA7413" w14:textId="54502AA2" w:rsidR="003D54AD" w:rsidRPr="003D54AD" w:rsidRDefault="003D54AD" w:rsidP="003D54AD">
      <w:pPr>
        <w:rPr>
          <w:rFonts w:asciiTheme="minorBidi" w:hAnsiTheme="minorBidi"/>
        </w:rPr>
      </w:pPr>
    </w:p>
    <w:p w14:paraId="1437DD3F" w14:textId="72B62784" w:rsidR="003D54AD" w:rsidRPr="003D54AD" w:rsidRDefault="003D54AD" w:rsidP="003D54AD">
      <w:pPr>
        <w:rPr>
          <w:rFonts w:asciiTheme="minorBidi" w:hAnsiTheme="minorBidi"/>
        </w:rPr>
      </w:pPr>
    </w:p>
    <w:p w14:paraId="3BE82171" w14:textId="5357BDCC" w:rsidR="003D54AD" w:rsidRPr="003D54AD" w:rsidRDefault="003D54AD" w:rsidP="003D54AD">
      <w:pPr>
        <w:rPr>
          <w:rFonts w:asciiTheme="minorBidi" w:hAnsiTheme="minorBidi"/>
        </w:rPr>
      </w:pPr>
    </w:p>
    <w:p w14:paraId="68191B77" w14:textId="0EA03CFA" w:rsidR="003D54AD" w:rsidRPr="003D54AD" w:rsidRDefault="003D54AD" w:rsidP="003D54AD">
      <w:pPr>
        <w:rPr>
          <w:rFonts w:asciiTheme="minorBidi" w:hAnsiTheme="minorBidi"/>
        </w:rPr>
      </w:pPr>
    </w:p>
    <w:p w14:paraId="70386327" w14:textId="3E40BDFD" w:rsidR="003D54AD" w:rsidRPr="003D54AD" w:rsidRDefault="003D54AD" w:rsidP="003D54AD">
      <w:pPr>
        <w:rPr>
          <w:rFonts w:asciiTheme="minorBidi" w:hAnsiTheme="minorBidi"/>
        </w:rPr>
      </w:pPr>
    </w:p>
    <w:p w14:paraId="54C55F43" w14:textId="7089867C" w:rsidR="003D54AD" w:rsidRPr="003D54AD" w:rsidRDefault="003D54AD" w:rsidP="003D54AD">
      <w:pPr>
        <w:rPr>
          <w:rFonts w:asciiTheme="minorBidi" w:hAnsiTheme="minorBidi"/>
        </w:rPr>
      </w:pPr>
    </w:p>
    <w:p w14:paraId="28625FCD" w14:textId="77777777" w:rsidR="00BA019D" w:rsidRPr="00BA019D" w:rsidRDefault="00BA019D" w:rsidP="00BA019D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b/>
          <w:bCs/>
          <w:color w:val="404040" w:themeColor="text1" w:themeTint="BF"/>
          <w:kern w:val="24"/>
          <w:sz w:val="22"/>
          <w:szCs w:val="22"/>
        </w:rPr>
        <w:lastRenderedPageBreak/>
        <w:t>Isolation Valve Requirements</w:t>
      </w:r>
    </w:p>
    <w:p w14:paraId="5C29E8D3" w14:textId="77777777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Isolation (stop) valves are allowed upstream and/or downstream of the pressure-relieving device </w:t>
      </w:r>
    </w:p>
    <w:p w14:paraId="7D2626D3" w14:textId="77777777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for the</w:t>
      </w:r>
      <w:r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 </w:t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purpose of inspection, testing, and repair of the pressure-relieving device or discharge </w:t>
      </w:r>
    </w:p>
    <w:p w14:paraId="606E842A" w14:textId="77777777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header isolation.</w:t>
      </w:r>
      <w:r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 </w:t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For outlet isolation valves, to help minimize the built-up backpressure, the flow </w:t>
      </w:r>
    </w:p>
    <w:p w14:paraId="461B70A2" w14:textId="3BAC6A15" w:rsidR="00BA019D" w:rsidRPr="00BA019D" w:rsidRDefault="00BA019D" w:rsidP="00BA019D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area in the outlet isolation</w:t>
      </w:r>
      <w:r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 </w:t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valve should be equal to or greater than the outlet area of the PRV</w:t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  <w:rtl/>
          <w:lang w:bidi="fa-IR"/>
        </w:rPr>
        <w:t>.</w:t>
      </w:r>
    </w:p>
    <w:p w14:paraId="149CB029" w14:textId="77777777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Typically, the inlet isolation valves for spare relief devices are closed and the outlet isolation </w:t>
      </w:r>
    </w:p>
    <w:p w14:paraId="6A4192F3" w14:textId="3BF8F7FB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valves are open.</w:t>
      </w:r>
      <w:r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 </w:t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The outlet isolation valve for spare relief devices can be closed during </w:t>
      </w:r>
    </w:p>
    <w:p w14:paraId="12123287" w14:textId="594E2DD3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operation if exposure to the fluid is a</w:t>
      </w:r>
      <w:r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 </w:t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concern; however, the pressure temperature rating of the </w:t>
      </w:r>
    </w:p>
    <w:p w14:paraId="47D98939" w14:textId="77777777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PRD outlet, the outlet isolation valve, and</w:t>
      </w:r>
      <w:r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 </w:t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intervening piping should be suitable for the </w:t>
      </w:r>
    </w:p>
    <w:p w14:paraId="1E5BD2DC" w14:textId="77777777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conditions upstream of the relief device in case of leakage.</w:t>
      </w:r>
      <w:r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 </w:t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Protection of the PRD from </w:t>
      </w:r>
    </w:p>
    <w:p w14:paraId="13C652BC" w14:textId="068ECB1E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discharge system fluids without closing the outlet isolation valve can also be</w:t>
      </w:r>
      <w:r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 </w:t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achieved either by </w:t>
      </w:r>
    </w:p>
    <w:p w14:paraId="048F5F3C" w14:textId="2F12E1CA" w:rsid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eastAsiaTheme="minorEastAsia" w:hAnsiTheme="minorBidi" w:cstheme="minorBidi"/>
          <w:noProof/>
          <w:color w:val="404040" w:themeColor="text1" w:themeTint="BF"/>
          <w:kern w:val="24"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60023D5D" wp14:editId="568432CC">
            <wp:simplePos x="0" y="0"/>
            <wp:positionH relativeFrom="margin">
              <wp:align>right</wp:align>
            </wp:positionH>
            <wp:positionV relativeFrom="paragraph">
              <wp:posOffset>508000</wp:posOffset>
            </wp:positionV>
            <wp:extent cx="5943600" cy="4143375"/>
            <wp:effectExtent l="0" t="0" r="0" b="9525"/>
            <wp:wrapSquare wrapText="bothSides"/>
            <wp:docPr id="4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937706-A2D7-10D6-E5C7-ED313EB25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8937706-A2D7-10D6-E5C7-ED313EB256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19D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providing a purge or by installing a discharge rupture disk.</w:t>
      </w:r>
    </w:p>
    <w:p w14:paraId="5AB760F1" w14:textId="5BD36BAB" w:rsidR="00BA019D" w:rsidRPr="00BA019D" w:rsidRDefault="00BA019D" w:rsidP="00BA019D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BA019D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D5F6006" wp14:editId="5DAC8F7D">
            <wp:simplePos x="0" y="0"/>
            <wp:positionH relativeFrom="column">
              <wp:posOffset>85725</wp:posOffset>
            </wp:positionH>
            <wp:positionV relativeFrom="paragraph">
              <wp:posOffset>156845</wp:posOffset>
            </wp:positionV>
            <wp:extent cx="5943600" cy="5391785"/>
            <wp:effectExtent l="0" t="0" r="0" b="0"/>
            <wp:wrapSquare wrapText="bothSides"/>
            <wp:docPr id="4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BACABA5-BF66-D97A-D993-AACFA7E642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BACABA5-BF66-D97A-D993-AACFA7E642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E3B4D" w14:textId="5496575B" w:rsidR="003D54AD" w:rsidRDefault="003D54AD" w:rsidP="00BA019D">
      <w:pPr>
        <w:rPr>
          <w:rFonts w:asciiTheme="minorBidi" w:hAnsiTheme="minorBidi"/>
        </w:rPr>
      </w:pPr>
    </w:p>
    <w:p w14:paraId="26A2192C" w14:textId="6CA6B689" w:rsidR="00782D98" w:rsidRDefault="00782D98" w:rsidP="00BA019D">
      <w:pPr>
        <w:rPr>
          <w:rFonts w:asciiTheme="minorBidi" w:hAnsiTheme="minorBidi"/>
        </w:rPr>
      </w:pPr>
    </w:p>
    <w:p w14:paraId="52B5A8D1" w14:textId="1E1A4E4B" w:rsidR="00782D98" w:rsidRDefault="00782D98" w:rsidP="00BA019D">
      <w:pPr>
        <w:rPr>
          <w:rFonts w:asciiTheme="minorBidi" w:hAnsiTheme="minorBidi"/>
        </w:rPr>
      </w:pPr>
    </w:p>
    <w:p w14:paraId="723A4A17" w14:textId="4139530F" w:rsidR="00782D98" w:rsidRDefault="00782D98" w:rsidP="00BA019D">
      <w:pPr>
        <w:rPr>
          <w:rFonts w:asciiTheme="minorBidi" w:hAnsiTheme="minorBidi"/>
        </w:rPr>
      </w:pPr>
    </w:p>
    <w:p w14:paraId="4F344648" w14:textId="23791E36" w:rsidR="00782D98" w:rsidRDefault="00782D98" w:rsidP="00BA019D">
      <w:pPr>
        <w:rPr>
          <w:rFonts w:asciiTheme="minorBidi" w:hAnsiTheme="minorBidi"/>
        </w:rPr>
      </w:pPr>
    </w:p>
    <w:p w14:paraId="7888C03A" w14:textId="31435D45" w:rsidR="00782D98" w:rsidRDefault="00782D98" w:rsidP="00BA019D">
      <w:pPr>
        <w:rPr>
          <w:rFonts w:asciiTheme="minorBidi" w:hAnsiTheme="minorBidi"/>
        </w:rPr>
      </w:pPr>
    </w:p>
    <w:p w14:paraId="005DDEA3" w14:textId="2C32BA07" w:rsidR="00782D98" w:rsidRDefault="00782D98" w:rsidP="00BA019D">
      <w:pPr>
        <w:rPr>
          <w:rFonts w:asciiTheme="minorBidi" w:hAnsiTheme="minorBidi"/>
        </w:rPr>
      </w:pPr>
    </w:p>
    <w:p w14:paraId="3B128F1C" w14:textId="77777777" w:rsidR="00782D98" w:rsidRP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  <w:b/>
          <w:bCs/>
        </w:rPr>
        <w:lastRenderedPageBreak/>
        <w:t>Rupture Disk</w:t>
      </w:r>
    </w:p>
    <w:p w14:paraId="3A3B75A4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 xml:space="preserve">Rupture disk devices are non-reclosing PRDs used to protect vessels, piping, and </w:t>
      </w:r>
    </w:p>
    <w:p w14:paraId="6D7501BE" w14:textId="51A7A3BB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Other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pressure-containing components from excessive pressure and/or vacuum. Rupture disks </w:t>
      </w:r>
    </w:p>
    <w:p w14:paraId="2E8CD0B9" w14:textId="37080FA6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are used in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single and multiple relief device installations. They are also used as redundant </w:t>
      </w:r>
    </w:p>
    <w:p w14:paraId="2FD47F82" w14:textId="2FF7230A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PRDs.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With no moving parts, rupture disks are simple, reliable, and faster acting than other </w:t>
      </w:r>
    </w:p>
    <w:p w14:paraId="6BC25BF8" w14:textId="1A4A504C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PRDs.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Rupture disks react quickly enough to relieve some types of pressure spikes. Because of </w:t>
      </w:r>
    </w:p>
    <w:p w14:paraId="686AB790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their light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weight, rupture disks can be made from high alloy and corrosion resistant materials </w:t>
      </w:r>
    </w:p>
    <w:p w14:paraId="2890A945" w14:textId="1A4F1F26" w:rsidR="00782D98" w:rsidRP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that are not practical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>in PRVs.</w:t>
      </w:r>
    </w:p>
    <w:p w14:paraId="7E4848C0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Rupture disks can be specified for systems with vapor (gas) or liquid pressure-relief</w:t>
      </w:r>
      <w:r>
        <w:rPr>
          <w:rFonts w:asciiTheme="minorBidi" w:hAnsiTheme="minorBidi"/>
        </w:rPr>
        <w:t xml:space="preserve"> </w:t>
      </w:r>
    </w:p>
    <w:p w14:paraId="68E916EF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 xml:space="preserve">requirements. Also, rupture disk designs are available for highly viscous fluids. The use of </w:t>
      </w:r>
    </w:p>
    <w:p w14:paraId="16B74C3F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rupture disk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devices in liquid service should be carefully evaluated to ensure that the design of </w:t>
      </w:r>
    </w:p>
    <w:p w14:paraId="1B0B445C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the disk is suitable for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liquid service. The user should consult the manufacturer for information </w:t>
      </w:r>
    </w:p>
    <w:p w14:paraId="52617AC5" w14:textId="27412F6D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regarding liquid service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>applications.</w:t>
      </w:r>
    </w:p>
    <w:p w14:paraId="0AC5310F" w14:textId="49F7B25D" w:rsidR="00782D98" w:rsidRDefault="00782D98" w:rsidP="00782D98">
      <w:pPr>
        <w:rPr>
          <w:rFonts w:asciiTheme="minorBidi" w:hAnsiTheme="minorBidi"/>
        </w:rPr>
      </w:pPr>
    </w:p>
    <w:p w14:paraId="4AC35799" w14:textId="77777777" w:rsidR="00782D98" w:rsidRP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Rupture disk devices often have different opening characteristics as a function of the fluid state</w:t>
      </w:r>
    </w:p>
    <w:p w14:paraId="4BBBBA99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 xml:space="preserve">against the disk at the time of bursting. To account for the resulting differences in the resistance </w:t>
      </w:r>
    </w:p>
    <w:p w14:paraId="1AB6A8E0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to flow,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certified </w:t>
      </w:r>
      <w:r w:rsidRPr="00782D98">
        <w:rPr>
          <w:rFonts w:asciiTheme="minorBidi" w:hAnsiTheme="minorBidi"/>
          <w:i/>
          <w:iCs/>
        </w:rPr>
        <w:t>K</w:t>
      </w:r>
      <w:r w:rsidRPr="00782D98">
        <w:rPr>
          <w:rFonts w:asciiTheme="minorBidi" w:hAnsiTheme="minorBidi"/>
        </w:rPr>
        <w:t xml:space="preserve">r values are stated in terms of </w:t>
      </w:r>
      <w:proofErr w:type="spellStart"/>
      <w:r w:rsidRPr="00782D98">
        <w:rPr>
          <w:rFonts w:asciiTheme="minorBidi" w:hAnsiTheme="minorBidi"/>
          <w:i/>
          <w:iCs/>
        </w:rPr>
        <w:t>K</w:t>
      </w:r>
      <w:r w:rsidRPr="00782D98">
        <w:rPr>
          <w:rFonts w:asciiTheme="minorBidi" w:hAnsiTheme="minorBidi"/>
        </w:rPr>
        <w:t>rg</w:t>
      </w:r>
      <w:proofErr w:type="spellEnd"/>
      <w:r w:rsidRPr="00782D98">
        <w:rPr>
          <w:rFonts w:asciiTheme="minorBidi" w:hAnsiTheme="minorBidi"/>
        </w:rPr>
        <w:t xml:space="preserve"> (gas), </w:t>
      </w:r>
      <w:proofErr w:type="spellStart"/>
      <w:r w:rsidRPr="00782D98">
        <w:rPr>
          <w:rFonts w:asciiTheme="minorBidi" w:hAnsiTheme="minorBidi"/>
          <w:i/>
          <w:iCs/>
        </w:rPr>
        <w:t>K</w:t>
      </w:r>
      <w:r w:rsidRPr="00782D98">
        <w:rPr>
          <w:rFonts w:asciiTheme="minorBidi" w:hAnsiTheme="minorBidi"/>
        </w:rPr>
        <w:t>rl</w:t>
      </w:r>
      <w:proofErr w:type="spellEnd"/>
      <w:r w:rsidRPr="00782D98">
        <w:rPr>
          <w:rFonts w:asciiTheme="minorBidi" w:hAnsiTheme="minorBidi"/>
        </w:rPr>
        <w:t xml:space="preserve"> (liquid), or </w:t>
      </w:r>
      <w:proofErr w:type="spellStart"/>
      <w:r w:rsidRPr="00782D98">
        <w:rPr>
          <w:rFonts w:asciiTheme="minorBidi" w:hAnsiTheme="minorBidi"/>
          <w:i/>
          <w:iCs/>
        </w:rPr>
        <w:t>K</w:t>
      </w:r>
      <w:r w:rsidRPr="00782D98">
        <w:rPr>
          <w:rFonts w:asciiTheme="minorBidi" w:hAnsiTheme="minorBidi"/>
        </w:rPr>
        <w:t>rgl</w:t>
      </w:r>
      <w:proofErr w:type="spellEnd"/>
      <w:r w:rsidRPr="00782D98">
        <w:rPr>
          <w:rFonts w:asciiTheme="minorBidi" w:hAnsiTheme="minorBidi"/>
        </w:rPr>
        <w:t xml:space="preserve"> (gas or liquid). In </w:t>
      </w:r>
    </w:p>
    <w:p w14:paraId="7664FE30" w14:textId="7BF25513" w:rsidR="00782D98" w:rsidRP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application, use the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>following guidelines.</w:t>
      </w:r>
    </w:p>
    <w:p w14:paraId="04975818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 xml:space="preserve">1.When the fluid initiating rupture (in contact with rupture disk) is compressible, rupture disks </w:t>
      </w:r>
    </w:p>
    <w:p w14:paraId="75FA72B0" w14:textId="6C794D4C" w:rsidR="00782D98" w:rsidRP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rated with</w:t>
      </w:r>
      <w:r>
        <w:rPr>
          <w:rFonts w:asciiTheme="minorBidi" w:hAnsiTheme="minorBidi"/>
        </w:rPr>
        <w:t xml:space="preserve"> </w:t>
      </w:r>
      <w:proofErr w:type="spellStart"/>
      <w:r w:rsidRPr="00782D98">
        <w:rPr>
          <w:rFonts w:asciiTheme="minorBidi" w:hAnsiTheme="minorBidi"/>
          <w:i/>
          <w:iCs/>
        </w:rPr>
        <w:t>K</w:t>
      </w:r>
      <w:r w:rsidRPr="00782D98">
        <w:rPr>
          <w:rFonts w:asciiTheme="minorBidi" w:hAnsiTheme="minorBidi"/>
        </w:rPr>
        <w:t>rg</w:t>
      </w:r>
      <w:proofErr w:type="spellEnd"/>
      <w:r w:rsidRPr="00782D98">
        <w:rPr>
          <w:rFonts w:asciiTheme="minorBidi" w:hAnsiTheme="minorBidi"/>
        </w:rPr>
        <w:t xml:space="preserve"> or </w:t>
      </w:r>
      <w:proofErr w:type="spellStart"/>
      <w:r w:rsidRPr="00782D98">
        <w:rPr>
          <w:rFonts w:asciiTheme="minorBidi" w:hAnsiTheme="minorBidi"/>
          <w:i/>
          <w:iCs/>
        </w:rPr>
        <w:t>K</w:t>
      </w:r>
      <w:r w:rsidRPr="00782D98">
        <w:rPr>
          <w:rFonts w:asciiTheme="minorBidi" w:hAnsiTheme="minorBidi"/>
        </w:rPr>
        <w:t>rgl</w:t>
      </w:r>
      <w:proofErr w:type="spellEnd"/>
      <w:r w:rsidRPr="00782D98">
        <w:rPr>
          <w:rFonts w:asciiTheme="minorBidi" w:hAnsiTheme="minorBidi"/>
        </w:rPr>
        <w:t xml:space="preserve"> should be used.</w:t>
      </w:r>
    </w:p>
    <w:p w14:paraId="5C0DED13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 xml:space="preserve">2.When the fluid initiating rupture (in contact with rupture disk) is incompressible, rupture disks </w:t>
      </w:r>
    </w:p>
    <w:p w14:paraId="631D9EE6" w14:textId="3D1B5162" w:rsidR="00782D98" w:rsidRP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rated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with </w:t>
      </w:r>
      <w:proofErr w:type="spellStart"/>
      <w:r w:rsidRPr="00782D98">
        <w:rPr>
          <w:rFonts w:asciiTheme="minorBidi" w:hAnsiTheme="minorBidi"/>
          <w:i/>
          <w:iCs/>
        </w:rPr>
        <w:t>K</w:t>
      </w:r>
      <w:r w:rsidRPr="00782D98">
        <w:rPr>
          <w:rFonts w:asciiTheme="minorBidi" w:hAnsiTheme="minorBidi"/>
        </w:rPr>
        <w:t>rl</w:t>
      </w:r>
      <w:proofErr w:type="spellEnd"/>
      <w:r w:rsidRPr="00782D98">
        <w:rPr>
          <w:rFonts w:asciiTheme="minorBidi" w:hAnsiTheme="minorBidi"/>
        </w:rPr>
        <w:t xml:space="preserve"> or </w:t>
      </w:r>
      <w:proofErr w:type="spellStart"/>
      <w:r w:rsidRPr="00782D98">
        <w:rPr>
          <w:rFonts w:asciiTheme="minorBidi" w:hAnsiTheme="minorBidi"/>
          <w:i/>
          <w:iCs/>
        </w:rPr>
        <w:t>K</w:t>
      </w:r>
      <w:r w:rsidRPr="00782D98">
        <w:rPr>
          <w:rFonts w:asciiTheme="minorBidi" w:hAnsiTheme="minorBidi"/>
        </w:rPr>
        <w:t>rgl</w:t>
      </w:r>
      <w:proofErr w:type="spellEnd"/>
      <w:r w:rsidRPr="00782D98">
        <w:rPr>
          <w:rFonts w:asciiTheme="minorBidi" w:hAnsiTheme="minorBidi"/>
        </w:rPr>
        <w:t xml:space="preserve"> should be used.</w:t>
      </w:r>
    </w:p>
    <w:p w14:paraId="0265D166" w14:textId="77777777" w:rsidR="00782D98" w:rsidRP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The rupture disk is also a temperature-sensitive device. Burst pressures can vary significantly</w:t>
      </w:r>
    </w:p>
    <w:p w14:paraId="47F8CED4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 xml:space="preserve">with the temperature of the rupture disk device. This temperature may be different from the </w:t>
      </w:r>
    </w:p>
    <w:p w14:paraId="7CFF15F8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normal fluid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operating temperature. As the temperature at the disk increases, the burst pressure </w:t>
      </w:r>
    </w:p>
    <w:p w14:paraId="11AEE4D7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usually decreases.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Since the effect of temperature depends on the rupture disk design and </w:t>
      </w:r>
    </w:p>
    <w:p w14:paraId="4396964F" w14:textId="77777777" w:rsid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material, the manufacturer should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 xml:space="preserve">be consulted for specific applications. For these reasons, the </w:t>
      </w:r>
    </w:p>
    <w:p w14:paraId="74E89679" w14:textId="7D8DCA4B" w:rsidR="00782D98" w:rsidRPr="00782D98" w:rsidRDefault="00782D98" w:rsidP="00782D98">
      <w:pPr>
        <w:rPr>
          <w:rFonts w:asciiTheme="minorBidi" w:hAnsiTheme="minorBidi"/>
        </w:rPr>
      </w:pPr>
      <w:r w:rsidRPr="00782D98">
        <w:rPr>
          <w:rFonts w:asciiTheme="minorBidi" w:hAnsiTheme="minorBidi"/>
        </w:rPr>
        <w:t>rupture disk shall be specified at the</w:t>
      </w:r>
      <w:r>
        <w:rPr>
          <w:rFonts w:asciiTheme="minorBidi" w:hAnsiTheme="minorBidi"/>
        </w:rPr>
        <w:t xml:space="preserve"> </w:t>
      </w:r>
      <w:r w:rsidRPr="00782D98">
        <w:rPr>
          <w:rFonts w:asciiTheme="minorBidi" w:hAnsiTheme="minorBidi"/>
        </w:rPr>
        <w:t>pressure and temperature the disk is expected to burst.</w:t>
      </w:r>
    </w:p>
    <w:p w14:paraId="6E89FDE7" w14:textId="77777777" w:rsidR="00782D98" w:rsidRPr="00782D98" w:rsidRDefault="00782D98" w:rsidP="00782D9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b/>
          <w:bCs/>
          <w:color w:val="000000" w:themeColor="text1"/>
          <w:kern w:val="24"/>
          <w:sz w:val="22"/>
          <w:szCs w:val="22"/>
        </w:rPr>
        <w:lastRenderedPageBreak/>
        <w:t>Application of Rupture Disks</w:t>
      </w:r>
    </w:p>
    <w:p w14:paraId="78E44DAC" w14:textId="77777777" w:rsidR="00782D98" w:rsidRDefault="00782D98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Rupture disks can be used in any application requiring overpressure protection where a non-</w:t>
      </w:r>
    </w:p>
    <w:p w14:paraId="251C504A" w14:textId="77777777" w:rsidR="00782D98" w:rsidRDefault="00782D98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reclosing</w:t>
      </w:r>
      <w:r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</w:t>
      </w: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device is suitable. This includes single, multiple, and fire applications as specified in </w:t>
      </w:r>
    </w:p>
    <w:p w14:paraId="6629F46C" w14:textId="6984C23B" w:rsidR="00782D98" w:rsidRPr="00782D98" w:rsidRDefault="00782D98" w:rsidP="00782D9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UG-134 of the ASME</w:t>
      </w:r>
      <w:r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</w:t>
      </w:r>
      <w:r w:rsidRPr="00782D98">
        <w:rPr>
          <w:rFonts w:asciiTheme="minorBidi" w:eastAsiaTheme="minorEastAsia" w:hAnsiTheme="minorBidi" w:cstheme="minorBidi"/>
          <w:i/>
          <w:iCs/>
          <w:color w:val="000000" w:themeColor="text1"/>
          <w:kern w:val="24"/>
          <w:sz w:val="22"/>
          <w:szCs w:val="22"/>
        </w:rPr>
        <w:t>Code</w:t>
      </w: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.</w:t>
      </w:r>
    </w:p>
    <w:p w14:paraId="7292D1EF" w14:textId="77777777" w:rsidR="00782D98" w:rsidRPr="00782D98" w:rsidRDefault="00782D98" w:rsidP="00782D9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b/>
          <w:bCs/>
          <w:color w:val="000000" w:themeColor="text1"/>
          <w:kern w:val="24"/>
          <w:sz w:val="22"/>
          <w:szCs w:val="22"/>
        </w:rPr>
        <w:t>Rupture Disk Device at the Inlet of a Pressure-relief Valve</w:t>
      </w:r>
    </w:p>
    <w:p w14:paraId="058CC3F3" w14:textId="77777777" w:rsidR="00782D98" w:rsidRPr="00782D98" w:rsidRDefault="00782D98" w:rsidP="00782D9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Rupture disks are used upstream of PRVs to seal the system to meet emissions standards, to</w:t>
      </w:r>
    </w:p>
    <w:p w14:paraId="0445FA27" w14:textId="77777777" w:rsidR="00782D98" w:rsidRPr="00782D98" w:rsidRDefault="00782D98" w:rsidP="00782D9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provide corrosion protection for the valve, and to reduce valve maintenance.</w:t>
      </w:r>
    </w:p>
    <w:p w14:paraId="0B9A587A" w14:textId="77777777" w:rsidR="00782D98" w:rsidRPr="00782D98" w:rsidRDefault="00782D98" w:rsidP="00782D9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When a rupture disk device is installed at the inlet of a PRV, the devices are considered to be</w:t>
      </w:r>
    </w:p>
    <w:p w14:paraId="66F365F4" w14:textId="77777777" w:rsidR="00782D98" w:rsidRDefault="00782D98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close coupled, and the specified burst pressure and set pressure should be the same nominal </w:t>
      </w:r>
    </w:p>
    <w:p w14:paraId="3B40FD8A" w14:textId="1233C403" w:rsidR="00782D98" w:rsidRPr="00782D98" w:rsidRDefault="00782D98" w:rsidP="00782D9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value.</w:t>
      </w:r>
    </w:p>
    <w:p w14:paraId="3F6F0306" w14:textId="77777777" w:rsidR="00782D98" w:rsidRDefault="00782D98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When installed in liquid service, it is especially important for the disk and valve to be close </w:t>
      </w:r>
    </w:p>
    <w:p w14:paraId="041282E4" w14:textId="77777777" w:rsidR="00782D98" w:rsidRDefault="00782D98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coupled to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reduce shock loading on the valve</w:t>
      </w:r>
      <w:r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</w:t>
      </w: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The space between the rupture disk and the PRV </w:t>
      </w:r>
    </w:p>
    <w:p w14:paraId="3EA2B035" w14:textId="77777777" w:rsidR="00782D98" w:rsidRDefault="00782D98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shall have a free vent, pressure gauge,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proofErr w:type="spellStart"/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trycock</w:t>
      </w:r>
      <w:proofErr w:type="spellEnd"/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, or suitable telltale indicator as required in UG-</w:t>
      </w:r>
    </w:p>
    <w:p w14:paraId="20CDE47E" w14:textId="77777777" w:rsidR="00782D98" w:rsidRDefault="00782D98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127 of the ASME </w:t>
      </w:r>
      <w:r w:rsidRPr="00782D98">
        <w:rPr>
          <w:rFonts w:asciiTheme="minorBidi" w:eastAsiaTheme="minorEastAsia" w:hAnsiTheme="minorBidi" w:cstheme="minorBidi"/>
          <w:i/>
          <w:iCs/>
          <w:color w:val="000000" w:themeColor="text1"/>
          <w:kern w:val="24"/>
          <w:sz w:val="22"/>
          <w:szCs w:val="22"/>
        </w:rPr>
        <w:t>Code.</w:t>
      </w:r>
      <w:r w:rsidRPr="00782D98">
        <w:rPr>
          <w:rFonts w:asciiTheme="minorBidi" w:eastAsiaTheme="minorEastAsia" w:hAnsiTheme="minorBidi" w:cstheme="minorBidi"/>
          <w:color w:val="7F7F7F" w:themeColor="text1" w:themeTint="80"/>
          <w:kern w:val="24"/>
          <w:sz w:val="22"/>
          <w:szCs w:val="22"/>
        </w:rPr>
        <w:t xml:space="preserve"> </w:t>
      </w: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Users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are warned that a rupture disk will not burst in tolerance if </w:t>
      </w:r>
    </w:p>
    <w:p w14:paraId="09808D30" w14:textId="77777777" w:rsidR="00782D98" w:rsidRDefault="00782D98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backpressure builds up in a </w:t>
      </w:r>
      <w:proofErr w:type="spellStart"/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nonvented</w:t>
      </w:r>
      <w:proofErr w:type="spellEnd"/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 space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 xml:space="preserve">between the disk and the PRV, which will occur </w:t>
      </w:r>
    </w:p>
    <w:p w14:paraId="5FBF3AE7" w14:textId="47DA0429" w:rsidR="00782D98" w:rsidRDefault="00782D98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should leakage develop in the rupture disk due to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782D98"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  <w:t>corrosion or other cause (</w:t>
      </w:r>
    </w:p>
    <w:p w14:paraId="11DE7BBA" w14:textId="1F3D5874" w:rsidR="001F7424" w:rsidRDefault="001F7424" w:rsidP="00782D98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000000" w:themeColor="text1"/>
          <w:kern w:val="24"/>
          <w:sz w:val="22"/>
          <w:szCs w:val="22"/>
        </w:rPr>
      </w:pPr>
    </w:p>
    <w:p w14:paraId="09669AD8" w14:textId="77777777" w:rsidR="001F7424" w:rsidRP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  <w:b/>
          <w:bCs/>
        </w:rPr>
        <w:t>Rupture Disk Device at the Outlet of a Pressure-relief Valve</w:t>
      </w:r>
    </w:p>
    <w:p w14:paraId="454EBD68" w14:textId="77777777" w:rsid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A rupture disk device may be installed on the outlet of a PRV to protect the valve from </w:t>
      </w:r>
    </w:p>
    <w:p w14:paraId="3C8D9A97" w14:textId="77777777" w:rsid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</w:rPr>
        <w:t>atmospheric or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downstream fluids. Consideration should be given to the valve design so </w:t>
      </w:r>
    </w:p>
    <w:p w14:paraId="34DED32B" w14:textId="77777777" w:rsid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</w:rPr>
        <w:t>that it will open at its proper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pressure setting regardless of any backpressure that may </w:t>
      </w:r>
    </w:p>
    <w:p w14:paraId="46FBED19" w14:textId="1F705E50" w:rsidR="001F7424" w:rsidRP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</w:rPr>
        <w:t>accumulate between the valve and rupture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>disk.</w:t>
      </w:r>
    </w:p>
    <w:p w14:paraId="3DC44425" w14:textId="77777777" w:rsidR="001F7424" w:rsidRDefault="001F7424" w:rsidP="001F7424">
      <w:pPr>
        <w:pStyle w:val="NormalWeb"/>
        <w:rPr>
          <w:rFonts w:asciiTheme="minorBidi" w:hAnsiTheme="minorBidi"/>
          <w:b/>
          <w:bCs/>
        </w:rPr>
      </w:pPr>
    </w:p>
    <w:p w14:paraId="4E8D1FC2" w14:textId="77777777" w:rsidR="001F7424" w:rsidRDefault="001F7424" w:rsidP="001F7424">
      <w:pPr>
        <w:pStyle w:val="NormalWeb"/>
        <w:rPr>
          <w:rFonts w:asciiTheme="minorBidi" w:hAnsiTheme="minorBidi"/>
          <w:b/>
          <w:bCs/>
        </w:rPr>
      </w:pPr>
    </w:p>
    <w:p w14:paraId="2EF254C6" w14:textId="77777777" w:rsidR="001F7424" w:rsidRDefault="001F7424" w:rsidP="001F7424">
      <w:pPr>
        <w:pStyle w:val="NormalWeb"/>
        <w:rPr>
          <w:rFonts w:asciiTheme="minorBidi" w:hAnsiTheme="minorBidi"/>
          <w:b/>
          <w:bCs/>
        </w:rPr>
      </w:pPr>
    </w:p>
    <w:p w14:paraId="49C3A435" w14:textId="170827FA" w:rsidR="001F7424" w:rsidRP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  <w:b/>
          <w:bCs/>
        </w:rPr>
        <w:lastRenderedPageBreak/>
        <w:t>Types of Rupture Disks</w:t>
      </w:r>
    </w:p>
    <w:p w14:paraId="717F7412" w14:textId="77777777" w:rsidR="001F7424" w:rsidRP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</w:rPr>
        <w:t>There are three major rupture disk types</w:t>
      </w:r>
    </w:p>
    <w:p w14:paraId="4194C92E" w14:textId="77777777" w:rsidR="001F7424" w:rsidRP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</w:rPr>
        <w:t>1. Forward-acting, tension-loaded</w:t>
      </w:r>
    </w:p>
    <w:p w14:paraId="03F6C042" w14:textId="77777777" w:rsidR="001F7424" w:rsidRP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</w:rPr>
        <w:t>2. Reverse-acting, compression-loaded;</w:t>
      </w:r>
    </w:p>
    <w:p w14:paraId="2C3A4F96" w14:textId="77777777" w:rsidR="001F7424" w:rsidRPr="001F7424" w:rsidRDefault="001F7424" w:rsidP="001F7424">
      <w:pPr>
        <w:pStyle w:val="NormalWeb"/>
        <w:rPr>
          <w:rFonts w:asciiTheme="minorBidi" w:hAnsiTheme="minorBidi"/>
        </w:rPr>
      </w:pPr>
      <w:r w:rsidRPr="001F7424">
        <w:rPr>
          <w:rFonts w:asciiTheme="minorBidi" w:hAnsiTheme="minorBidi"/>
        </w:rPr>
        <w:t>3. Graphite, shear-loaded.</w:t>
      </w:r>
    </w:p>
    <w:p w14:paraId="0F77115E" w14:textId="77777777" w:rsidR="001F7424" w:rsidRPr="00782D98" w:rsidRDefault="001F7424" w:rsidP="00782D98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</w:p>
    <w:p w14:paraId="6288D16A" w14:textId="77777777" w:rsidR="001F7424" w:rsidRP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  <w:b/>
          <w:bCs/>
        </w:rPr>
        <w:t>Forward-acting Solid Metal Rupture Disks</w:t>
      </w:r>
    </w:p>
    <w:p w14:paraId="1CDCC20B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A forward-acting rupture disk is a formed (domed), solid metal disk designed to burst at a rated </w:t>
      </w:r>
    </w:p>
    <w:p w14:paraId="72AC5F8A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pressure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applied to the concave side (see Figure 21). This rupture disk typically has an angular </w:t>
      </w:r>
    </w:p>
    <w:p w14:paraId="230AFD56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seat design and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provides a satisfactory service life when operating pressures are up to 70 % of </w:t>
      </w:r>
    </w:p>
    <w:p w14:paraId="24DF1379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the marked burst pressure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of the disk (70 % operating ratio). Consult the manufacturer for the </w:t>
      </w:r>
    </w:p>
    <w:p w14:paraId="5C0FE97E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actual recommended operating ratio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for the specific disk under consideration. If vacuum or </w:t>
      </w:r>
    </w:p>
    <w:p w14:paraId="0BA5250E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backpressure conditions are present, the disk can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be furnished with a support to prevent </w:t>
      </w:r>
    </w:p>
    <w:p w14:paraId="4BD1657D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reverse flexing. These disks have a random opening pattern and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are considered fragmenting </w:t>
      </w:r>
    </w:p>
    <w:p w14:paraId="1D0C4326" w14:textId="6C2E59E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  <w:noProof/>
        </w:rPr>
        <w:drawing>
          <wp:anchor distT="0" distB="0" distL="114300" distR="114300" simplePos="0" relativeHeight="251702272" behindDoc="0" locked="0" layoutInCell="1" allowOverlap="1" wp14:anchorId="102124DB" wp14:editId="4B8298D7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6038850" cy="3267075"/>
            <wp:effectExtent l="0" t="0" r="0" b="9525"/>
            <wp:wrapSquare wrapText="bothSides"/>
            <wp:docPr id="4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53BD016-9C94-D6E2-F778-79E25573D87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53BD016-9C94-D6E2-F778-79E25573D87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424">
        <w:rPr>
          <w:rFonts w:asciiTheme="minorBidi" w:hAnsiTheme="minorBidi"/>
        </w:rPr>
        <w:t>designs that are not suitable for installation upstream of a PRV</w:t>
      </w:r>
      <w:r>
        <w:rPr>
          <w:rFonts w:asciiTheme="minorBidi" w:hAnsiTheme="minorBidi"/>
        </w:rPr>
        <w:t>.</w:t>
      </w:r>
    </w:p>
    <w:p w14:paraId="4E5487EF" w14:textId="782B6885" w:rsidR="001F7424" w:rsidRP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  <w:b/>
          <w:bCs/>
        </w:rPr>
        <w:lastRenderedPageBreak/>
        <w:t>Forward-acting Scored Rupture Disks</w:t>
      </w:r>
    </w:p>
    <w:p w14:paraId="66CC2E63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The scored forward-acting rupture disk is a formed (domed) disk designed to burst along scored </w:t>
      </w:r>
    </w:p>
    <w:p w14:paraId="5893E953" w14:textId="49B014F6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lines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at a rated pressure applied to the concave side (see Figure 22). Some designs provide </w:t>
      </w:r>
    </w:p>
    <w:p w14:paraId="49CCBE8A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satisfactory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service life when operating pressures are up to 85 % to 90 % of the marked burst </w:t>
      </w:r>
    </w:p>
    <w:p w14:paraId="4F205C38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pressure of the disk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(85 % to 90 % operating ratio). Most designs withstand vacuum conditions </w:t>
      </w:r>
    </w:p>
    <w:p w14:paraId="432269ED" w14:textId="5BFC4D4D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without a vacuum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support. If backpressure conditions are present, the disk can be furnished </w:t>
      </w:r>
    </w:p>
    <w:p w14:paraId="1C56B72A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with a support to prevent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reverse flexing. Because the score lines control the opening pattern, </w:t>
      </w:r>
    </w:p>
    <w:p w14:paraId="15DC1A75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this type of disk can be manufactured to be </w:t>
      </w:r>
      <w:proofErr w:type="spellStart"/>
      <w:r w:rsidRPr="001F7424">
        <w:rPr>
          <w:rFonts w:asciiTheme="minorBidi" w:hAnsiTheme="minorBidi"/>
        </w:rPr>
        <w:t>nonfragmenting</w:t>
      </w:r>
      <w:proofErr w:type="spellEnd"/>
      <w:r w:rsidRPr="001F7424">
        <w:rPr>
          <w:rFonts w:asciiTheme="minorBidi" w:hAnsiTheme="minorBidi"/>
        </w:rPr>
        <w:t xml:space="preserve"> and is acceptable for installation </w:t>
      </w:r>
    </w:p>
    <w:p w14:paraId="013464E3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upstream of a PRV. The </w:t>
      </w:r>
      <w:proofErr w:type="spellStart"/>
      <w:proofErr w:type="gramStart"/>
      <w:r w:rsidRPr="001F7424">
        <w:rPr>
          <w:rFonts w:asciiTheme="minorBidi" w:hAnsiTheme="minorBidi"/>
        </w:rPr>
        <w:t>scored,forward</w:t>
      </w:r>
      <w:proofErr w:type="spellEnd"/>
      <w:proofErr w:type="gramEnd"/>
      <w:r w:rsidRPr="001F7424">
        <w:rPr>
          <w:rFonts w:asciiTheme="minorBidi" w:hAnsiTheme="minorBidi"/>
        </w:rPr>
        <w:t xml:space="preserve">-acting rupture disk is manufactured from thicker </w:t>
      </w:r>
    </w:p>
    <w:p w14:paraId="2383EE2B" w14:textId="698FDCAA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material than </w:t>
      </w:r>
      <w:proofErr w:type="spellStart"/>
      <w:r w:rsidRPr="001F7424">
        <w:rPr>
          <w:rFonts w:asciiTheme="minorBidi" w:hAnsiTheme="minorBidi"/>
        </w:rPr>
        <w:t>nonscored</w:t>
      </w:r>
      <w:proofErr w:type="spellEnd"/>
      <w:r w:rsidRPr="001F7424">
        <w:rPr>
          <w:rFonts w:asciiTheme="minorBidi" w:hAnsiTheme="minorBidi"/>
        </w:rPr>
        <w:t xml:space="preserve"> designs with the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same burst pressure, and it provides additional </w:t>
      </w:r>
    </w:p>
    <w:p w14:paraId="01F57F17" w14:textId="746CD842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resistance to mechanical damage.</w:t>
      </w:r>
    </w:p>
    <w:p w14:paraId="28862970" w14:textId="0EB15C8F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  <w:noProof/>
        </w:rPr>
        <w:drawing>
          <wp:anchor distT="0" distB="0" distL="114300" distR="114300" simplePos="0" relativeHeight="251703296" behindDoc="0" locked="0" layoutInCell="1" allowOverlap="1" wp14:anchorId="68376A3C" wp14:editId="517BB128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6105525" cy="4067175"/>
            <wp:effectExtent l="0" t="0" r="9525" b="9525"/>
            <wp:wrapSquare wrapText="bothSides"/>
            <wp:docPr id="4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7EB6AB57-BF4F-A875-3694-F65F03DC34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7EB6AB57-BF4F-A875-3694-F65F03DC341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E43AB" w14:textId="1A1F8F1A" w:rsidR="001F7424" w:rsidRPr="001F7424" w:rsidRDefault="001F7424" w:rsidP="001F7424">
      <w:pPr>
        <w:rPr>
          <w:rFonts w:asciiTheme="minorBidi" w:hAnsiTheme="minorBidi"/>
        </w:rPr>
      </w:pPr>
    </w:p>
    <w:p w14:paraId="5E884680" w14:textId="77777777" w:rsidR="001F7424" w:rsidRP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  <w:b/>
          <w:bCs/>
        </w:rPr>
        <w:lastRenderedPageBreak/>
        <w:t>Forward-acting Scored Rupture Disks</w:t>
      </w:r>
    </w:p>
    <w:p w14:paraId="2D057837" w14:textId="77777777" w:rsidR="001F7424" w:rsidRP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A forward-acting composite rupture disk is a flat or domed multipiece construction disk (see</w:t>
      </w:r>
    </w:p>
    <w:p w14:paraId="3AA63251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Figure 23). The domed composite rupture disk is designed to burst at a rated pressure applied </w:t>
      </w:r>
    </w:p>
    <w:p w14:paraId="353757DA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to the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concave side. The flat composite rupture disk may be designed to burst at a rated </w:t>
      </w:r>
    </w:p>
    <w:p w14:paraId="473ABF81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pressure in either or</w:t>
      </w:r>
      <w:r>
        <w:rPr>
          <w:rFonts w:asciiTheme="minorBidi" w:hAnsiTheme="minorBidi"/>
        </w:rPr>
        <w:t xml:space="preserve"> </w:t>
      </w:r>
      <w:r w:rsidRPr="001F7424">
        <w:rPr>
          <w:rFonts w:asciiTheme="minorBidi" w:hAnsiTheme="minorBidi"/>
        </w:rPr>
        <w:t xml:space="preserve">both directions. Some designs are </w:t>
      </w:r>
      <w:proofErr w:type="spellStart"/>
      <w:r w:rsidRPr="001F7424">
        <w:rPr>
          <w:rFonts w:asciiTheme="minorBidi" w:hAnsiTheme="minorBidi"/>
        </w:rPr>
        <w:t>nonfragmenting</w:t>
      </w:r>
      <w:proofErr w:type="spellEnd"/>
      <w:r w:rsidRPr="001F7424">
        <w:rPr>
          <w:rFonts w:asciiTheme="minorBidi" w:hAnsiTheme="minorBidi"/>
        </w:rPr>
        <w:t xml:space="preserve"> and acceptable for use </w:t>
      </w:r>
    </w:p>
    <w:p w14:paraId="0A34138A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upstream of a PRV. A flat composite rupture disk is available for the protection of low-pressure </w:t>
      </w:r>
    </w:p>
    <w:p w14:paraId="0DE4AB37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vessels or the isolation of equipment such as exhaust headers or the outlet side of a PRV. This </w:t>
      </w:r>
    </w:p>
    <w:p w14:paraId="5FB32E5E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disk usually comes complete with gaskets and is designed to be installed between companion </w:t>
      </w:r>
    </w:p>
    <w:p w14:paraId="373C517B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flanges rather than within a specific rupture disk holder. Flat composite rupture disks generally </w:t>
      </w:r>
    </w:p>
    <w:p w14:paraId="6EC12E13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provide satisfactory service life when operating pressures are 50 % or less of the marked burst </w:t>
      </w:r>
    </w:p>
    <w:p w14:paraId="2E392CC0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pressure (50 % operating ratio). The slits and tabs in the top section provide a predetermined </w:t>
      </w:r>
    </w:p>
    <w:p w14:paraId="78DD3CD0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opening pattern for the rupture disk. If vacuum or backpressure conditions are present, </w:t>
      </w:r>
    </w:p>
    <w:p w14:paraId="059B22EB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composite disks can be furnished with a support to prevent reverse flexing (see Figure 23). A </w:t>
      </w:r>
    </w:p>
    <w:p w14:paraId="67529251" w14:textId="77777777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 xml:space="preserve">domed, composite rupture disk generally provides satisfactory service life when the operating </w:t>
      </w:r>
    </w:p>
    <w:p w14:paraId="5BF070E1" w14:textId="7C91052A" w:rsidR="001F7424" w:rsidRDefault="001F7424" w:rsidP="001F7424">
      <w:pPr>
        <w:rPr>
          <w:rFonts w:asciiTheme="minorBidi" w:hAnsiTheme="minorBidi"/>
        </w:rPr>
      </w:pPr>
      <w:r w:rsidRPr="001F7424">
        <w:rPr>
          <w:rFonts w:asciiTheme="minorBidi" w:hAnsiTheme="minorBidi"/>
        </w:rPr>
        <w:t>pressure is 80 % or less of the marked burst pressure (80 % operating ratio).</w:t>
      </w:r>
    </w:p>
    <w:p w14:paraId="621446F8" w14:textId="77777777" w:rsidR="006D1D8A" w:rsidRP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A flat composite rupture disk is available for the protection of low-pressure vessels or the</w:t>
      </w:r>
    </w:p>
    <w:p w14:paraId="59E6E63E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isolation of equipment such as exhaust headers or the outlet side of a PRV. This disk usually </w:t>
      </w:r>
    </w:p>
    <w:p w14:paraId="64EC8A74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comes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complete with gaskets and is designed to be installed between companion flanges rather </w:t>
      </w:r>
    </w:p>
    <w:p w14:paraId="4800128E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than within a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specific rupture disk holder. Flat composite rupture disks generally provide </w:t>
      </w:r>
    </w:p>
    <w:p w14:paraId="085D01D2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satisfactory service life when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operating pressures are 50 % or less of the marked burst pressure </w:t>
      </w:r>
    </w:p>
    <w:p w14:paraId="7C86FD94" w14:textId="45D49B77" w:rsidR="006D1D8A" w:rsidRP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(50 % operating ratio).</w:t>
      </w:r>
    </w:p>
    <w:p w14:paraId="61BB1817" w14:textId="77777777" w:rsidR="006D1D8A" w:rsidRP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  <w:b/>
          <w:bCs/>
        </w:rPr>
        <w:t>Reverse-acting Rupture Disks</w:t>
      </w:r>
    </w:p>
    <w:p w14:paraId="019A018B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A reverse-acting rupture disk typically is a formed (domed) solid metal disk designed to </w:t>
      </w:r>
    </w:p>
    <w:p w14:paraId="2525E9B7" w14:textId="77777777" w:rsidR="006D1D8A" w:rsidRDefault="006D1D8A" w:rsidP="006D1D8A">
      <w:pPr>
        <w:rPr>
          <w:rFonts w:asciiTheme="minorBidi" w:hAnsiTheme="minorBidi"/>
        </w:rPr>
      </w:pPr>
      <w:proofErr w:type="spellStart"/>
      <w:r w:rsidRPr="006D1D8A">
        <w:rPr>
          <w:rFonts w:asciiTheme="minorBidi" w:hAnsiTheme="minorBidi"/>
        </w:rPr>
        <w:t>reverseand</w:t>
      </w:r>
      <w:proofErr w:type="spellEnd"/>
      <w:r w:rsidRPr="006D1D8A">
        <w:rPr>
          <w:rFonts w:asciiTheme="minorBidi" w:hAnsiTheme="minorBidi"/>
        </w:rPr>
        <w:t xml:space="preserve"> burst at a rated pressure applied on the convex side. Reverse-acting rupture disks </w:t>
      </w:r>
    </w:p>
    <w:p w14:paraId="71C38C13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are designed to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open by such methods as shear knife blades, tooth rings, or scored lines </w:t>
      </w:r>
    </w:p>
    <w:p w14:paraId="6DF389BB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Reverse-acting rupture disks may be manufactured as </w:t>
      </w:r>
      <w:proofErr w:type="spellStart"/>
      <w:r w:rsidRPr="006D1D8A">
        <w:rPr>
          <w:rFonts w:asciiTheme="minorBidi" w:hAnsiTheme="minorBidi"/>
        </w:rPr>
        <w:t>nonfragmenting</w:t>
      </w:r>
      <w:proofErr w:type="spellEnd"/>
      <w:r w:rsidRPr="006D1D8A">
        <w:rPr>
          <w:rFonts w:asciiTheme="minorBidi" w:hAnsiTheme="minorBidi"/>
        </w:rPr>
        <w:t xml:space="preserve"> and are suitable for </w:t>
      </w:r>
    </w:p>
    <w:p w14:paraId="0A7C703D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installation upstream of PRVs. These disks provide satisfactory service life when operating </w:t>
      </w:r>
    </w:p>
    <w:p w14:paraId="598AB396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pressures are 90 % or less of marked burst pressure (90 % operating ratio). Some types of </w:t>
      </w:r>
    </w:p>
    <w:p w14:paraId="76B6BA93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lastRenderedPageBreak/>
        <w:t xml:space="preserve">reverse-buckling disks are designed to be exposed to pressures up to 95 % of the marked burst </w:t>
      </w:r>
    </w:p>
    <w:p w14:paraId="2F896B95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pressure. Consult the manufacturer for the actual recommended operating ratio for the specific </w:t>
      </w:r>
      <w:r>
        <w:rPr>
          <w:rFonts w:asciiTheme="minorBidi" w:hAnsiTheme="minorBidi"/>
        </w:rPr>
        <w:t>.</w:t>
      </w:r>
    </w:p>
    <w:p w14:paraId="476F4719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disk under consideration. Because a reverse acting rupture disk is operated with pressure </w:t>
      </w:r>
    </w:p>
    <w:p w14:paraId="69676ED7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applied on the convex side, thicker disk materials may be used, thereby lessening the effects of </w:t>
      </w:r>
    </w:p>
    <w:p w14:paraId="5D4D8BE4" w14:textId="2D459264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corrosion, eliminating the need for vacuum support, and providing longer service life under </w:t>
      </w:r>
    </w:p>
    <w:p w14:paraId="0826EE9A" w14:textId="5399D309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pressure/vacuum cycling conditions and pressure fluctuations</w:t>
      </w:r>
    </w:p>
    <w:p w14:paraId="67C5F82F" w14:textId="4F41F2FC" w:rsidR="006D1D8A" w:rsidRP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  <w:noProof/>
        </w:rPr>
        <w:drawing>
          <wp:anchor distT="0" distB="0" distL="114300" distR="114300" simplePos="0" relativeHeight="251704320" behindDoc="0" locked="0" layoutInCell="1" allowOverlap="1" wp14:anchorId="5D3A0A6F" wp14:editId="785E22BA">
            <wp:simplePos x="0" y="0"/>
            <wp:positionH relativeFrom="column">
              <wp:posOffset>47625</wp:posOffset>
            </wp:positionH>
            <wp:positionV relativeFrom="paragraph">
              <wp:posOffset>364490</wp:posOffset>
            </wp:positionV>
            <wp:extent cx="5943600" cy="4431030"/>
            <wp:effectExtent l="0" t="0" r="0" b="7620"/>
            <wp:wrapSquare wrapText="bothSides"/>
            <wp:docPr id="4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81860C4-5221-DE6C-78B7-2FBE28AD5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81860C4-5221-DE6C-78B7-2FBE28AD5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387FD" w14:textId="77777777" w:rsidR="006D1D8A" w:rsidRPr="001F7424" w:rsidRDefault="006D1D8A" w:rsidP="001F7424">
      <w:pPr>
        <w:rPr>
          <w:rFonts w:asciiTheme="minorBidi" w:hAnsiTheme="minorBidi"/>
        </w:rPr>
      </w:pPr>
    </w:p>
    <w:p w14:paraId="1DCF6C22" w14:textId="5BA9E4B7" w:rsidR="001F7424" w:rsidRPr="001F7424" w:rsidRDefault="001F7424" w:rsidP="001F7424">
      <w:pPr>
        <w:rPr>
          <w:rFonts w:asciiTheme="minorBidi" w:hAnsiTheme="minorBidi"/>
        </w:rPr>
      </w:pPr>
    </w:p>
    <w:p w14:paraId="3E82702E" w14:textId="60C422E2" w:rsidR="00782D98" w:rsidRPr="00782D98" w:rsidRDefault="00782D98" w:rsidP="00782D98">
      <w:pPr>
        <w:rPr>
          <w:rFonts w:asciiTheme="minorBidi" w:hAnsiTheme="minorBidi"/>
        </w:rPr>
      </w:pPr>
    </w:p>
    <w:p w14:paraId="31177BD5" w14:textId="77777777" w:rsidR="00782D98" w:rsidRPr="00BA019D" w:rsidRDefault="00782D98" w:rsidP="00BA019D">
      <w:pPr>
        <w:rPr>
          <w:rFonts w:asciiTheme="minorBidi" w:hAnsiTheme="minorBidi"/>
        </w:rPr>
      </w:pPr>
    </w:p>
    <w:p w14:paraId="5F090A1F" w14:textId="77777777" w:rsidR="006D1D8A" w:rsidRP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  <w:b/>
          <w:bCs/>
        </w:rPr>
        <w:lastRenderedPageBreak/>
        <w:t>Graphite Rupture Disks</w:t>
      </w:r>
    </w:p>
    <w:p w14:paraId="78D63374" w14:textId="77777777" w:rsidR="006D1D8A" w:rsidRP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Graphite rupture disks are typically machined from a bar of fine graphite that has been</w:t>
      </w:r>
    </w:p>
    <w:p w14:paraId="164DF1A0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impregnated with a sealing compound to seal the porosity of the graphite matrix (see Figure 26). </w:t>
      </w:r>
    </w:p>
    <w:p w14:paraId="44F6869E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The disk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operates on a pressure differential across the center diaphragm or web portion of the </w:t>
      </w:r>
    </w:p>
    <w:p w14:paraId="06775917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disk. Graphite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rupture disks provide a satisfactory service life when operating pressures are up </w:t>
      </w:r>
    </w:p>
    <w:p w14:paraId="6E8FFC6D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to 80 % of the marked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burst pressure (80 % operating ratio) and can be used in both liquid and </w:t>
      </w:r>
    </w:p>
    <w:p w14:paraId="54EB5238" w14:textId="2BA1859F" w:rsidR="006D1D8A" w:rsidRP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vapor service.</w:t>
      </w:r>
    </w:p>
    <w:p w14:paraId="6CC72708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If vacuum or backpressure conditions are present, the disk can be furnished with a support to</w:t>
      </w:r>
      <w:r>
        <w:rPr>
          <w:rFonts w:asciiTheme="minorBidi" w:hAnsiTheme="minorBidi"/>
        </w:rPr>
        <w:t xml:space="preserve"> </w:t>
      </w:r>
    </w:p>
    <w:p w14:paraId="11A1249E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 xml:space="preserve">prevent reverse flexing. These disks have a random opening pattern and are considered </w:t>
      </w:r>
    </w:p>
    <w:p w14:paraId="0A09182E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fragmenting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designs that are not suitable for installation upstream of a PRV. A metallic ring </w:t>
      </w:r>
    </w:p>
    <w:p w14:paraId="57876B2A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called armoring is often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added to the outside diameter of the disk to help support uneven piping </w:t>
      </w:r>
    </w:p>
    <w:p w14:paraId="50A706D3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loads and minimize the potential</w:t>
      </w:r>
      <w:r>
        <w:rPr>
          <w:rFonts w:asciiTheme="minorBidi" w:hAnsiTheme="minorBidi"/>
        </w:rPr>
        <w:t xml:space="preserve"> </w:t>
      </w:r>
      <w:r w:rsidRPr="006D1D8A">
        <w:rPr>
          <w:rFonts w:asciiTheme="minorBidi" w:hAnsiTheme="minorBidi"/>
        </w:rPr>
        <w:t xml:space="preserve">for cracking of the outer graphite ring and blowout of process </w:t>
      </w:r>
    </w:p>
    <w:p w14:paraId="785C4BC4" w14:textId="77777777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</w:rPr>
        <w:t>fluid.</w:t>
      </w:r>
    </w:p>
    <w:p w14:paraId="3243B04F" w14:textId="146275BD" w:rsidR="006D1D8A" w:rsidRDefault="006D1D8A" w:rsidP="006D1D8A">
      <w:pPr>
        <w:rPr>
          <w:rFonts w:asciiTheme="minorBidi" w:hAnsiTheme="minorBidi"/>
        </w:rPr>
      </w:pPr>
      <w:r w:rsidRPr="006D1D8A">
        <w:rPr>
          <w:rFonts w:asciiTheme="minorBidi" w:hAnsiTheme="minorBidi"/>
          <w:noProof/>
        </w:rPr>
        <w:drawing>
          <wp:inline distT="0" distB="0" distL="0" distR="0" wp14:anchorId="204B912E" wp14:editId="0E0D4A0F">
            <wp:extent cx="5934075" cy="3876675"/>
            <wp:effectExtent l="0" t="0" r="9525" b="9525"/>
            <wp:docPr id="4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3386778-AD26-B0D7-6DCE-BD44DA557F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3386778-AD26-B0D7-6DCE-BD44DA557F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8805" w14:textId="070D4C1F" w:rsidR="006D1D8A" w:rsidRPr="006D1D8A" w:rsidRDefault="006D1D8A" w:rsidP="006D1D8A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6D1D8A">
        <w:rPr>
          <w:rFonts w:asciiTheme="minorBidi" w:eastAsiaTheme="minorEastAsia" w:hAnsiTheme="minorBidi" w:cstheme="minorBidi"/>
          <w:b/>
          <w:bCs/>
          <w:color w:val="404040" w:themeColor="text1" w:themeTint="BF"/>
          <w:kern w:val="24"/>
          <w:sz w:val="22"/>
          <w:szCs w:val="22"/>
        </w:rPr>
        <w:lastRenderedPageBreak/>
        <w:t>Rupture Disk Selection</w:t>
      </w:r>
    </w:p>
    <w:p w14:paraId="5FD622EF" w14:textId="42FEADAB" w:rsidR="006D1D8A" w:rsidRDefault="006D1D8A" w:rsidP="006D1D8A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6D1D8A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 xml:space="preserve">the user is cautioned to make sure that the upper limit of the manufacturing design range does </w:t>
      </w:r>
    </w:p>
    <w:p w14:paraId="7ED748E8" w14:textId="0BEA6CE0" w:rsidR="006D1D8A" w:rsidRDefault="006D1D8A" w:rsidP="006D1D8A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  <w:r w:rsidRPr="006D1D8A">
        <w:rPr>
          <w:rFonts w:asciiTheme="minorBidi" w:hAnsiTheme="minorBidi"/>
          <w:noProof/>
        </w:rPr>
        <w:drawing>
          <wp:anchor distT="0" distB="0" distL="114300" distR="114300" simplePos="0" relativeHeight="251706368" behindDoc="0" locked="0" layoutInCell="1" allowOverlap="1" wp14:anchorId="4BBC9C30" wp14:editId="0F00A649">
            <wp:simplePos x="0" y="0"/>
            <wp:positionH relativeFrom="margin">
              <wp:align>left</wp:align>
            </wp:positionH>
            <wp:positionV relativeFrom="paragraph">
              <wp:posOffset>3839210</wp:posOffset>
            </wp:positionV>
            <wp:extent cx="6325870" cy="3400425"/>
            <wp:effectExtent l="0" t="0" r="0" b="9525"/>
            <wp:wrapSquare wrapText="bothSides"/>
            <wp:docPr id="5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FC6B37F-7B36-92F8-85B9-32226EB3E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FC6B37F-7B36-92F8-85B9-32226EB3E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D8A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567FBDA3" wp14:editId="7577B859">
            <wp:simplePos x="0" y="0"/>
            <wp:positionH relativeFrom="margin">
              <wp:align>left</wp:align>
            </wp:positionH>
            <wp:positionV relativeFrom="paragraph">
              <wp:posOffset>518160</wp:posOffset>
            </wp:positionV>
            <wp:extent cx="6353175" cy="3171825"/>
            <wp:effectExtent l="0" t="0" r="9525" b="9525"/>
            <wp:wrapSquare wrapText="bothSides"/>
            <wp:docPr id="5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ED0A596-636A-163F-1998-57C10095A0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ED0A596-636A-163F-1998-57C10095A0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D8A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t>not exceed the MAWP of the equipment being protected.</w:t>
      </w:r>
    </w:p>
    <w:p w14:paraId="6C6F9B37" w14:textId="6574F32B" w:rsidR="006D1D8A" w:rsidRPr="006D1D8A" w:rsidRDefault="006D1D8A" w:rsidP="006D1D8A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6D1D8A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49201E2" wp14:editId="4016409E">
            <wp:simplePos x="0" y="0"/>
            <wp:positionH relativeFrom="column">
              <wp:posOffset>-19685</wp:posOffset>
            </wp:positionH>
            <wp:positionV relativeFrom="paragraph">
              <wp:posOffset>3919220</wp:posOffset>
            </wp:positionV>
            <wp:extent cx="6372225" cy="3777615"/>
            <wp:effectExtent l="0" t="0" r="9525" b="0"/>
            <wp:wrapSquare wrapText="bothSides"/>
            <wp:docPr id="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2BBC740-FEDC-7AC9-8E99-D08DCC091F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2BBC740-FEDC-7AC9-8E99-D08DCC091F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D1D8A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6016DD3F" wp14:editId="1971F66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315075" cy="3638550"/>
            <wp:effectExtent l="0" t="0" r="9525" b="0"/>
            <wp:wrapSquare wrapText="bothSides"/>
            <wp:docPr id="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68E2B16-4362-A3FA-8870-3C9A8CA353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68E2B16-4362-A3FA-8870-3C9A8CA353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9E04F" w14:textId="13214F05" w:rsidR="006D1D8A" w:rsidRPr="006D1D8A" w:rsidRDefault="00124F6B" w:rsidP="00124F6B">
      <w:pPr>
        <w:rPr>
          <w:rFonts w:asciiTheme="minorBidi" w:hAnsiTheme="minorBidi"/>
        </w:rPr>
      </w:pPr>
      <w:r w:rsidRPr="00124F6B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FE1307B" wp14:editId="24F860EF">
            <wp:simplePos x="0" y="0"/>
            <wp:positionH relativeFrom="margin">
              <wp:posOffset>-635</wp:posOffset>
            </wp:positionH>
            <wp:positionV relativeFrom="paragraph">
              <wp:posOffset>156845</wp:posOffset>
            </wp:positionV>
            <wp:extent cx="6315075" cy="3830320"/>
            <wp:effectExtent l="0" t="0" r="9525" b="0"/>
            <wp:wrapSquare wrapText="bothSides"/>
            <wp:docPr id="5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5F1F6E3-5E22-6986-8670-25D3588D0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5F1F6E3-5E22-6986-8670-25D3588D0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2BE908" w14:textId="67AB844B" w:rsidR="003D54AD" w:rsidRDefault="003D54AD" w:rsidP="006D1D8A">
      <w:pPr>
        <w:rPr>
          <w:rFonts w:asciiTheme="minorBidi" w:hAnsiTheme="minorBidi"/>
        </w:rPr>
      </w:pPr>
    </w:p>
    <w:p w14:paraId="39FF186C" w14:textId="0A58C5A6" w:rsidR="00124F6B" w:rsidRDefault="00124F6B" w:rsidP="006D1D8A">
      <w:pPr>
        <w:rPr>
          <w:rFonts w:asciiTheme="minorBidi" w:hAnsiTheme="minorBidi"/>
        </w:rPr>
      </w:pPr>
    </w:p>
    <w:p w14:paraId="0AA31FB0" w14:textId="2F036720" w:rsidR="00124F6B" w:rsidRDefault="00124F6B" w:rsidP="006D1D8A">
      <w:pPr>
        <w:rPr>
          <w:rFonts w:asciiTheme="minorBidi" w:hAnsiTheme="minorBidi"/>
        </w:rPr>
      </w:pPr>
    </w:p>
    <w:p w14:paraId="3097F557" w14:textId="50ABE5B8" w:rsidR="00124F6B" w:rsidRDefault="00124F6B" w:rsidP="006D1D8A">
      <w:pPr>
        <w:rPr>
          <w:rFonts w:asciiTheme="minorBidi" w:hAnsiTheme="minorBidi"/>
        </w:rPr>
      </w:pPr>
    </w:p>
    <w:p w14:paraId="6D9898E3" w14:textId="122E1C87" w:rsidR="00124F6B" w:rsidRDefault="00124F6B" w:rsidP="006D1D8A">
      <w:pPr>
        <w:rPr>
          <w:rFonts w:asciiTheme="minorBidi" w:hAnsiTheme="minorBidi"/>
        </w:rPr>
      </w:pPr>
    </w:p>
    <w:p w14:paraId="0E09156D" w14:textId="0D87BAC9" w:rsidR="00124F6B" w:rsidRDefault="00124F6B" w:rsidP="006D1D8A">
      <w:pPr>
        <w:rPr>
          <w:rFonts w:asciiTheme="minorBidi" w:hAnsiTheme="minorBidi"/>
        </w:rPr>
      </w:pPr>
    </w:p>
    <w:p w14:paraId="2B156FBC" w14:textId="706C5A68" w:rsidR="00124F6B" w:rsidRDefault="00124F6B" w:rsidP="006D1D8A">
      <w:pPr>
        <w:rPr>
          <w:rFonts w:asciiTheme="minorBidi" w:hAnsiTheme="minorBidi"/>
        </w:rPr>
      </w:pPr>
    </w:p>
    <w:p w14:paraId="07D54331" w14:textId="1B7F6893" w:rsidR="00124F6B" w:rsidRDefault="00124F6B" w:rsidP="006D1D8A">
      <w:pPr>
        <w:rPr>
          <w:rFonts w:asciiTheme="minorBidi" w:hAnsiTheme="minorBidi"/>
        </w:rPr>
      </w:pPr>
    </w:p>
    <w:p w14:paraId="01DB849B" w14:textId="5D7AE06F" w:rsidR="00124F6B" w:rsidRDefault="00124F6B" w:rsidP="006D1D8A">
      <w:pPr>
        <w:rPr>
          <w:rFonts w:asciiTheme="minorBidi" w:hAnsiTheme="minorBidi"/>
        </w:rPr>
      </w:pPr>
    </w:p>
    <w:p w14:paraId="4E00F005" w14:textId="1504DDAA" w:rsidR="00124F6B" w:rsidRDefault="00124F6B" w:rsidP="006D1D8A">
      <w:pPr>
        <w:rPr>
          <w:rFonts w:asciiTheme="minorBidi" w:hAnsiTheme="minorBidi"/>
        </w:rPr>
      </w:pPr>
    </w:p>
    <w:p w14:paraId="76B8812C" w14:textId="1F405A97" w:rsidR="00124F6B" w:rsidRDefault="00124F6B" w:rsidP="006D1D8A">
      <w:pPr>
        <w:rPr>
          <w:rFonts w:asciiTheme="minorBidi" w:hAnsiTheme="minorBidi"/>
        </w:rPr>
      </w:pPr>
    </w:p>
    <w:p w14:paraId="02E01206" w14:textId="69202860" w:rsidR="00124F6B" w:rsidRDefault="00124F6B" w:rsidP="006D1D8A">
      <w:pPr>
        <w:rPr>
          <w:rFonts w:asciiTheme="minorBidi" w:hAnsiTheme="minorBidi"/>
        </w:rPr>
      </w:pPr>
    </w:p>
    <w:p w14:paraId="0B5D9918" w14:textId="363FDDE4" w:rsidR="00124F6B" w:rsidRPr="00124F6B" w:rsidRDefault="00124F6B" w:rsidP="00124F6B">
      <w:pPr>
        <w:rPr>
          <w:rFonts w:asciiTheme="minorBidi" w:hAnsiTheme="minorBidi"/>
        </w:rPr>
      </w:pPr>
      <w:r w:rsidRPr="00124F6B">
        <w:rPr>
          <w:rFonts w:asciiTheme="minorBidi" w:hAnsiTheme="minorBidi"/>
        </w:rPr>
        <w:lastRenderedPageBreak/>
        <w:t>Selection Procedure</w:t>
      </w:r>
    </w:p>
    <w:p w14:paraId="11B9CD90" w14:textId="4B304700" w:rsidR="00124F6B" w:rsidRPr="003D54AD" w:rsidRDefault="00124F6B" w:rsidP="00124F6B">
      <w:pPr>
        <w:rPr>
          <w:rFonts w:asciiTheme="minorBidi" w:hAnsiTheme="minorBidi"/>
        </w:rPr>
      </w:pPr>
      <w:r w:rsidRPr="00124F6B">
        <w:rPr>
          <w:rFonts w:asciiTheme="minorBidi" w:hAnsiTheme="minorBidi"/>
          <w:noProof/>
        </w:rPr>
        <w:drawing>
          <wp:anchor distT="0" distB="0" distL="114300" distR="114300" simplePos="0" relativeHeight="251710464" behindDoc="0" locked="0" layoutInCell="1" allowOverlap="1" wp14:anchorId="686C160D" wp14:editId="1620964E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6296025" cy="5772150"/>
            <wp:effectExtent l="0" t="0" r="9525" b="0"/>
            <wp:wrapSquare wrapText="bothSides"/>
            <wp:docPr id="5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CB6F3D3-3A0F-A705-7D1C-808D9747B8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CB6F3D3-3A0F-A705-7D1C-808D9747B8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36AFD" w14:textId="77777777" w:rsidR="00124F6B" w:rsidRDefault="00124F6B" w:rsidP="00124F6B">
      <w:pPr>
        <w:pStyle w:val="NormalWeb"/>
        <w:spacing w:before="200" w:beforeAutospacing="0" w:after="0" w:afterAutospacing="0"/>
        <w:rPr>
          <w:rFonts w:asciiTheme="minorHAnsi" w:eastAsiaTheme="minorEastAsia" w:hAnsi="Trebuchet MS" w:cstheme="minorBidi"/>
          <w:color w:val="404040" w:themeColor="text1" w:themeTint="BF"/>
          <w:kern w:val="24"/>
          <w:sz w:val="36"/>
          <w:szCs w:val="36"/>
        </w:rPr>
      </w:pPr>
    </w:p>
    <w:p w14:paraId="3B8F611C" w14:textId="77777777" w:rsidR="00124F6B" w:rsidRDefault="00124F6B" w:rsidP="00124F6B">
      <w:pPr>
        <w:pStyle w:val="NormalWeb"/>
        <w:spacing w:before="200" w:beforeAutospacing="0" w:after="0" w:afterAutospacing="0"/>
        <w:rPr>
          <w:rFonts w:asciiTheme="minorHAnsi" w:eastAsiaTheme="minorEastAsia" w:hAnsi="Trebuchet MS" w:cstheme="minorBidi"/>
          <w:color w:val="404040" w:themeColor="text1" w:themeTint="BF"/>
          <w:kern w:val="24"/>
          <w:sz w:val="36"/>
          <w:szCs w:val="36"/>
        </w:rPr>
      </w:pPr>
    </w:p>
    <w:p w14:paraId="747BF22A" w14:textId="77777777" w:rsidR="00124F6B" w:rsidRDefault="00124F6B" w:rsidP="00124F6B">
      <w:pPr>
        <w:pStyle w:val="NormalWeb"/>
        <w:spacing w:before="200" w:beforeAutospacing="0" w:after="0" w:afterAutospacing="0"/>
        <w:rPr>
          <w:rFonts w:asciiTheme="minorHAnsi" w:eastAsiaTheme="minorEastAsia" w:hAnsi="Trebuchet MS" w:cstheme="minorBidi"/>
          <w:color w:val="404040" w:themeColor="text1" w:themeTint="BF"/>
          <w:kern w:val="24"/>
          <w:sz w:val="36"/>
          <w:szCs w:val="36"/>
        </w:rPr>
      </w:pPr>
    </w:p>
    <w:p w14:paraId="374AF0DC" w14:textId="77777777" w:rsidR="00124F6B" w:rsidRDefault="00124F6B" w:rsidP="00124F6B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</w:p>
    <w:p w14:paraId="6694F680" w14:textId="35DAF21C" w:rsidR="00124F6B" w:rsidRPr="00124F6B" w:rsidRDefault="00124F6B" w:rsidP="00124F6B">
      <w:pPr>
        <w:pStyle w:val="NormalWeb"/>
        <w:spacing w:before="200" w:beforeAutospacing="0" w:after="0" w:afterAutospacing="0"/>
        <w:rPr>
          <w:rFonts w:asciiTheme="minorBidi" w:hAnsiTheme="minorBidi" w:cstheme="minorBidi"/>
          <w:sz w:val="22"/>
          <w:szCs w:val="22"/>
        </w:rPr>
      </w:pPr>
      <w:r w:rsidRPr="00124F6B"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  <w:lastRenderedPageBreak/>
        <w:t>Sizing Procedure</w:t>
      </w:r>
    </w:p>
    <w:p w14:paraId="15907F5E" w14:textId="74A10C8A" w:rsidR="00124F6B" w:rsidRDefault="00124F6B" w:rsidP="00124F6B">
      <w:pPr>
        <w:rPr>
          <w:rFonts w:asciiTheme="minorBidi" w:hAnsiTheme="minorBidi"/>
        </w:rPr>
      </w:pPr>
      <w:r w:rsidRPr="00124F6B">
        <w:rPr>
          <w:rFonts w:asciiTheme="minorBidi" w:hAnsiTheme="minorBidi"/>
          <w:noProof/>
        </w:rPr>
        <w:drawing>
          <wp:anchor distT="0" distB="0" distL="114300" distR="114300" simplePos="0" relativeHeight="251712512" behindDoc="0" locked="0" layoutInCell="1" allowOverlap="1" wp14:anchorId="16F400BD" wp14:editId="080FE974">
            <wp:simplePos x="0" y="0"/>
            <wp:positionH relativeFrom="margin">
              <wp:align>left</wp:align>
            </wp:positionH>
            <wp:positionV relativeFrom="paragraph">
              <wp:posOffset>4463415</wp:posOffset>
            </wp:positionV>
            <wp:extent cx="6400800" cy="2276475"/>
            <wp:effectExtent l="0" t="0" r="0" b="9525"/>
            <wp:wrapSquare wrapText="bothSides"/>
            <wp:docPr id="5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2481C11-C629-8FB0-6395-551DDAC8EA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2481C11-C629-8FB0-6395-551DDAC8EA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F6B">
        <w:rPr>
          <w:rFonts w:asciiTheme="minorBidi" w:hAnsiTheme="minorBidi"/>
          <w:noProof/>
        </w:rPr>
        <w:drawing>
          <wp:anchor distT="0" distB="0" distL="114300" distR="114300" simplePos="0" relativeHeight="251711488" behindDoc="0" locked="0" layoutInCell="1" allowOverlap="1" wp14:anchorId="0596F554" wp14:editId="7A5E88CA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6315075" cy="4143375"/>
            <wp:effectExtent l="0" t="0" r="9525" b="9525"/>
            <wp:wrapSquare wrapText="bothSides"/>
            <wp:docPr id="5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1F2FA9D-F7E2-C83B-486E-9F97A32EC6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1F2FA9D-F7E2-C83B-486E-9F97A32EC6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3D9C8" w14:textId="52D5B91E" w:rsidR="00124F6B" w:rsidRPr="00124F6B" w:rsidRDefault="00124F6B" w:rsidP="00124F6B">
      <w:pPr>
        <w:rPr>
          <w:rFonts w:asciiTheme="minorBidi" w:hAnsiTheme="minorBidi"/>
        </w:rPr>
      </w:pPr>
    </w:p>
    <w:p w14:paraId="0300558B" w14:textId="3EDE74D0" w:rsidR="00124F6B" w:rsidRPr="00124F6B" w:rsidRDefault="00124F6B" w:rsidP="00124F6B">
      <w:pPr>
        <w:rPr>
          <w:rFonts w:asciiTheme="minorBidi" w:hAnsiTheme="minorBidi"/>
        </w:rPr>
      </w:pPr>
    </w:p>
    <w:p w14:paraId="773415B2" w14:textId="24313F1C" w:rsidR="00124F6B" w:rsidRPr="00124F6B" w:rsidRDefault="00124F6B" w:rsidP="00124F6B">
      <w:pPr>
        <w:rPr>
          <w:rFonts w:asciiTheme="minorBidi" w:hAnsiTheme="minorBidi"/>
        </w:rPr>
      </w:pPr>
    </w:p>
    <w:p w14:paraId="104EC8F3" w14:textId="03050F1C" w:rsidR="00124F6B" w:rsidRPr="00124F6B" w:rsidRDefault="00124F6B" w:rsidP="00124F6B">
      <w:pPr>
        <w:rPr>
          <w:rFonts w:asciiTheme="minorBidi" w:hAnsiTheme="minorBidi"/>
        </w:rPr>
      </w:pPr>
      <w:r w:rsidRPr="00124F6B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525D3135" wp14:editId="59C7AE99">
            <wp:simplePos x="0" y="0"/>
            <wp:positionH relativeFrom="margin">
              <wp:align>left</wp:align>
            </wp:positionH>
            <wp:positionV relativeFrom="paragraph">
              <wp:posOffset>3195320</wp:posOffset>
            </wp:positionV>
            <wp:extent cx="6315075" cy="3305175"/>
            <wp:effectExtent l="0" t="0" r="9525" b="9525"/>
            <wp:wrapSquare wrapText="bothSides"/>
            <wp:docPr id="5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26A167D-C29A-02F7-C2BF-5A2EEDE7AA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26A167D-C29A-02F7-C2BF-5A2EEDE7AA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24F6B">
        <w:rPr>
          <w:rFonts w:asciiTheme="minorBidi" w:hAnsiTheme="minorBidi"/>
          <w:noProof/>
        </w:rPr>
        <w:drawing>
          <wp:anchor distT="0" distB="0" distL="114300" distR="114300" simplePos="0" relativeHeight="251713536" behindDoc="0" locked="0" layoutInCell="1" allowOverlap="1" wp14:anchorId="2E69E7F5" wp14:editId="6A299841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6343650" cy="2838450"/>
            <wp:effectExtent l="0" t="0" r="0" b="0"/>
            <wp:wrapSquare wrapText="bothSides"/>
            <wp:docPr id="5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883FFAC-254C-CB45-C547-4F145553F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883FFAC-254C-CB45-C547-4F145553F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64CC5" w14:textId="2B9B61D6" w:rsidR="00124F6B" w:rsidRPr="00124F6B" w:rsidRDefault="00124F6B" w:rsidP="00124F6B">
      <w:pPr>
        <w:rPr>
          <w:rFonts w:asciiTheme="minorBidi" w:hAnsiTheme="minorBidi"/>
        </w:rPr>
      </w:pPr>
    </w:p>
    <w:p w14:paraId="35A445B3" w14:textId="7A12AA4F" w:rsidR="00124F6B" w:rsidRPr="00124F6B" w:rsidRDefault="00124F6B" w:rsidP="00124F6B">
      <w:pPr>
        <w:rPr>
          <w:rFonts w:asciiTheme="minorBidi" w:hAnsiTheme="minorBidi"/>
        </w:rPr>
      </w:pPr>
    </w:p>
    <w:p w14:paraId="391C8113" w14:textId="159090CB" w:rsidR="00124F6B" w:rsidRPr="00124F6B" w:rsidRDefault="00124F6B" w:rsidP="00124F6B">
      <w:pPr>
        <w:rPr>
          <w:rFonts w:asciiTheme="minorBidi" w:hAnsiTheme="minorBidi"/>
        </w:rPr>
      </w:pPr>
    </w:p>
    <w:p w14:paraId="660F7BE2" w14:textId="7B107985" w:rsidR="00124F6B" w:rsidRPr="00124F6B" w:rsidRDefault="00124F6B" w:rsidP="00124F6B">
      <w:pPr>
        <w:rPr>
          <w:rFonts w:asciiTheme="minorBidi" w:hAnsiTheme="minorBidi"/>
        </w:rPr>
      </w:pPr>
    </w:p>
    <w:p w14:paraId="4212DD26" w14:textId="63E19B0F" w:rsidR="00124F6B" w:rsidRPr="00124F6B" w:rsidRDefault="00124F6B" w:rsidP="00124F6B">
      <w:pPr>
        <w:rPr>
          <w:rFonts w:asciiTheme="minorBidi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1067519" wp14:editId="24B15E48">
            <wp:simplePos x="0" y="0"/>
            <wp:positionH relativeFrom="margin">
              <wp:posOffset>133350</wp:posOffset>
            </wp:positionH>
            <wp:positionV relativeFrom="paragraph">
              <wp:posOffset>4662170</wp:posOffset>
            </wp:positionV>
            <wp:extent cx="6124575" cy="876300"/>
            <wp:effectExtent l="0" t="0" r="9525" b="0"/>
            <wp:wrapSquare wrapText="bothSides"/>
            <wp:docPr id="6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0636487-431E-78A8-B41F-33EA20860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0636487-431E-78A8-B41F-33EA20860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F6B">
        <w:rPr>
          <w:rFonts w:asciiTheme="minorBidi" w:hAnsiTheme="minorBidi"/>
          <w:noProof/>
        </w:rPr>
        <w:drawing>
          <wp:anchor distT="0" distB="0" distL="114300" distR="114300" simplePos="0" relativeHeight="251715584" behindDoc="0" locked="0" layoutInCell="1" allowOverlap="1" wp14:anchorId="43084BE3" wp14:editId="2F0073A6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6305550" cy="4581525"/>
            <wp:effectExtent l="0" t="0" r="0" b="9525"/>
            <wp:wrapSquare wrapText="bothSides"/>
            <wp:docPr id="6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A1D35AB-7C87-54FC-F807-933563DC7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A1D35AB-7C87-54FC-F807-933563DC7B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1F855" w14:textId="437AAB5A" w:rsidR="00124F6B" w:rsidRDefault="00124F6B" w:rsidP="00124F6B">
      <w:pPr>
        <w:rPr>
          <w:rFonts w:asciiTheme="minorBidi" w:hAnsiTheme="minorBidi"/>
        </w:rPr>
      </w:pPr>
    </w:p>
    <w:p w14:paraId="540C6234" w14:textId="7A203BCE" w:rsidR="00124F6B" w:rsidRDefault="00124F6B" w:rsidP="00124F6B">
      <w:pPr>
        <w:rPr>
          <w:rFonts w:asciiTheme="minorBidi" w:hAnsiTheme="minorBidi"/>
        </w:rPr>
      </w:pPr>
    </w:p>
    <w:p w14:paraId="41A342A6" w14:textId="2F40BB0A" w:rsidR="00124F6B" w:rsidRDefault="00124F6B" w:rsidP="00124F6B">
      <w:pPr>
        <w:rPr>
          <w:rFonts w:asciiTheme="minorBidi" w:hAnsiTheme="minorBidi"/>
        </w:rPr>
      </w:pPr>
    </w:p>
    <w:p w14:paraId="61543537" w14:textId="768A5CDD" w:rsidR="00124F6B" w:rsidRDefault="00124F6B" w:rsidP="00124F6B">
      <w:pPr>
        <w:rPr>
          <w:rFonts w:asciiTheme="minorBidi" w:hAnsiTheme="minorBidi"/>
        </w:rPr>
      </w:pPr>
    </w:p>
    <w:p w14:paraId="35197AFA" w14:textId="2D8FA9DB" w:rsidR="00124F6B" w:rsidRDefault="00124F6B" w:rsidP="00124F6B">
      <w:pPr>
        <w:rPr>
          <w:rFonts w:asciiTheme="minorBidi" w:hAnsiTheme="minorBidi"/>
        </w:rPr>
      </w:pPr>
    </w:p>
    <w:p w14:paraId="7B73F2A6" w14:textId="2A30BE12" w:rsidR="00124F6B" w:rsidRDefault="00124F6B" w:rsidP="00124F6B">
      <w:pPr>
        <w:rPr>
          <w:rFonts w:asciiTheme="minorBidi" w:hAnsiTheme="minorBidi"/>
        </w:rPr>
      </w:pPr>
    </w:p>
    <w:p w14:paraId="2AF88471" w14:textId="1AFDBCF8" w:rsidR="00124F6B" w:rsidRDefault="00124F6B" w:rsidP="00124F6B">
      <w:pPr>
        <w:rPr>
          <w:rFonts w:asciiTheme="minorBidi" w:hAnsiTheme="minorBidi"/>
        </w:rPr>
      </w:pPr>
    </w:p>
    <w:p w14:paraId="13472860" w14:textId="5B6066D5" w:rsidR="00124F6B" w:rsidRPr="00124F6B" w:rsidRDefault="00124F6B" w:rsidP="00124F6B">
      <w:pPr>
        <w:rPr>
          <w:rFonts w:asciiTheme="minorBidi" w:hAnsiTheme="minorBidi"/>
        </w:rPr>
      </w:pPr>
      <w:r w:rsidRPr="00124F6B"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221BB0C6" wp14:editId="7EDFAB7B">
            <wp:simplePos x="0" y="0"/>
            <wp:positionH relativeFrom="margin">
              <wp:posOffset>171450</wp:posOffset>
            </wp:positionH>
            <wp:positionV relativeFrom="paragraph">
              <wp:posOffset>3087370</wp:posOffset>
            </wp:positionV>
            <wp:extent cx="5981700" cy="4600575"/>
            <wp:effectExtent l="0" t="0" r="0" b="9525"/>
            <wp:wrapSquare wrapText="bothSides"/>
            <wp:docPr id="6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4D08E82-A8FA-4547-EE30-DA49AEDED5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4D08E82-A8FA-4547-EE30-DA49AEDED5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F6B">
        <w:rPr>
          <w:rFonts w:asciiTheme="minorBidi" w:hAnsiTheme="minorBidi"/>
          <w:noProof/>
        </w:rPr>
        <w:drawing>
          <wp:anchor distT="0" distB="0" distL="114300" distR="114300" simplePos="0" relativeHeight="251717632" behindDoc="0" locked="0" layoutInCell="1" allowOverlap="1" wp14:anchorId="34D2BC7B" wp14:editId="3B4C03B5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6325870" cy="2667000"/>
            <wp:effectExtent l="0" t="0" r="0" b="0"/>
            <wp:wrapSquare wrapText="bothSides"/>
            <wp:docPr id="6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A02CFE5-B441-C970-4DF4-0D86E4173B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A02CFE5-B441-C970-4DF4-0D86E4173B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BAF53" w14:textId="0F0C0675" w:rsidR="00124F6B" w:rsidRPr="00124F6B" w:rsidRDefault="00124F6B" w:rsidP="00124F6B">
      <w:pPr>
        <w:rPr>
          <w:rFonts w:asciiTheme="minorBidi" w:hAnsiTheme="minorBidi"/>
        </w:rPr>
      </w:pPr>
    </w:p>
    <w:p w14:paraId="5B8908EB" w14:textId="6B062C31" w:rsidR="00124F6B" w:rsidRPr="00124F6B" w:rsidRDefault="00124F6B" w:rsidP="00124F6B">
      <w:pPr>
        <w:rPr>
          <w:rFonts w:asciiTheme="minorBidi" w:hAnsiTheme="minorBidi"/>
        </w:rPr>
      </w:pPr>
    </w:p>
    <w:sectPr w:rsidR="00124F6B" w:rsidRPr="00124F6B">
      <w:headerReference w:type="default" r:id="rId6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0B949" w14:textId="77777777" w:rsidR="007F7D8A" w:rsidRDefault="007F7D8A" w:rsidP="00550E73">
      <w:pPr>
        <w:spacing w:after="0" w:line="240" w:lineRule="auto"/>
      </w:pPr>
      <w:r>
        <w:separator/>
      </w:r>
    </w:p>
  </w:endnote>
  <w:endnote w:type="continuationSeparator" w:id="0">
    <w:p w14:paraId="3ED78DCF" w14:textId="77777777" w:rsidR="007F7D8A" w:rsidRDefault="007F7D8A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02479" w14:textId="77777777" w:rsidR="007F7D8A" w:rsidRDefault="007F7D8A" w:rsidP="00550E73">
      <w:pPr>
        <w:spacing w:after="0" w:line="240" w:lineRule="auto"/>
      </w:pPr>
      <w:r>
        <w:separator/>
      </w:r>
    </w:p>
  </w:footnote>
  <w:footnote w:type="continuationSeparator" w:id="0">
    <w:p w14:paraId="00B02AE4" w14:textId="77777777" w:rsidR="007F7D8A" w:rsidRDefault="007F7D8A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E9BA" w14:textId="7A6FEFFE" w:rsid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5ED34E17">
          <wp:simplePos x="0" y="0"/>
          <wp:positionH relativeFrom="margin">
            <wp:posOffset>4921294</wp:posOffset>
          </wp:positionH>
          <wp:positionV relativeFrom="paragraph">
            <wp:posOffset>-328605</wp:posOffset>
          </wp:positionV>
          <wp:extent cx="1264920" cy="103251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  <w:r w:rsidRPr="00550E73">
      <w:rPr>
        <w:rFonts w:asciiTheme="minorBidi" w:hAnsiTheme="minorBidi"/>
        <w:b/>
        <w:bCs/>
      </w:rPr>
      <w:t xml:space="preserve">Education Institute for 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3D4437E6" w14:textId="77777777" w:rsidR="00550E73" w:rsidRP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 </w:t>
    </w:r>
  </w:p>
  <w:p w14:paraId="2841D9FC" w14:textId="723FFA10" w:rsidR="00550E73" w:rsidRDefault="00550E73" w:rsidP="00550E73">
    <w:pPr>
      <w:pStyle w:val="Header"/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566DC"/>
    <w:multiLevelType w:val="hybridMultilevel"/>
    <w:tmpl w:val="A0521580"/>
    <w:lvl w:ilvl="0" w:tplc="57968F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EC7D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389D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8C0C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451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74AD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88E9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264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3CAA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" w15:restartNumberingAfterBreak="0">
    <w:nsid w:val="537B5E5B"/>
    <w:multiLevelType w:val="hybridMultilevel"/>
    <w:tmpl w:val="14BAA5CE"/>
    <w:lvl w:ilvl="0" w:tplc="4760B5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A4BC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C3C432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8ECB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6689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78A5D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6903DB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BEFE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988B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579B1EC2"/>
    <w:multiLevelType w:val="hybridMultilevel"/>
    <w:tmpl w:val="4DCE3D68"/>
    <w:lvl w:ilvl="0" w:tplc="19F40C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C9A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BCA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6C4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EB4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26B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9A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FEB4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40F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EF7D86"/>
    <w:multiLevelType w:val="hybridMultilevel"/>
    <w:tmpl w:val="99D60B64"/>
    <w:lvl w:ilvl="0" w:tplc="760067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6E8A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291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88EB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7C3A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EFF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C55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E22A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5240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82CAD"/>
    <w:multiLevelType w:val="hybridMultilevel"/>
    <w:tmpl w:val="26668848"/>
    <w:lvl w:ilvl="0" w:tplc="A6545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4C39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9AE9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6EC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0B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8630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A00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EA9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4434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669886">
    <w:abstractNumId w:val="1"/>
  </w:num>
  <w:num w:numId="2" w16cid:durableId="1438713011">
    <w:abstractNumId w:val="0"/>
  </w:num>
  <w:num w:numId="3" w16cid:durableId="67658034">
    <w:abstractNumId w:val="4"/>
  </w:num>
  <w:num w:numId="4" w16cid:durableId="1541014244">
    <w:abstractNumId w:val="3"/>
  </w:num>
  <w:num w:numId="5" w16cid:durableId="1334721221">
    <w:abstractNumId w:val="5"/>
  </w:num>
  <w:num w:numId="6" w16cid:durableId="1583248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53679"/>
    <w:rsid w:val="00070F8B"/>
    <w:rsid w:val="00104D4A"/>
    <w:rsid w:val="00124F6B"/>
    <w:rsid w:val="001633FB"/>
    <w:rsid w:val="001B5A7F"/>
    <w:rsid w:val="001E14F2"/>
    <w:rsid w:val="001E7E7E"/>
    <w:rsid w:val="001F7424"/>
    <w:rsid w:val="00204D0E"/>
    <w:rsid w:val="00216E49"/>
    <w:rsid w:val="002362D0"/>
    <w:rsid w:val="002710D0"/>
    <w:rsid w:val="00282383"/>
    <w:rsid w:val="002B36FD"/>
    <w:rsid w:val="002E1699"/>
    <w:rsid w:val="003201F4"/>
    <w:rsid w:val="003D54AD"/>
    <w:rsid w:val="003F3F1C"/>
    <w:rsid w:val="00435BE8"/>
    <w:rsid w:val="005111B7"/>
    <w:rsid w:val="00550E73"/>
    <w:rsid w:val="0060720C"/>
    <w:rsid w:val="00660E6C"/>
    <w:rsid w:val="00663965"/>
    <w:rsid w:val="00665528"/>
    <w:rsid w:val="00670FD2"/>
    <w:rsid w:val="0069067B"/>
    <w:rsid w:val="006C5DFD"/>
    <w:rsid w:val="006D1D8A"/>
    <w:rsid w:val="00757891"/>
    <w:rsid w:val="00782D98"/>
    <w:rsid w:val="007907B1"/>
    <w:rsid w:val="007E0346"/>
    <w:rsid w:val="007F7D8A"/>
    <w:rsid w:val="00815848"/>
    <w:rsid w:val="008469B3"/>
    <w:rsid w:val="0085759C"/>
    <w:rsid w:val="00886B62"/>
    <w:rsid w:val="008A413A"/>
    <w:rsid w:val="00936546"/>
    <w:rsid w:val="009D3422"/>
    <w:rsid w:val="00AA748E"/>
    <w:rsid w:val="00AB1308"/>
    <w:rsid w:val="00B368DA"/>
    <w:rsid w:val="00B606A1"/>
    <w:rsid w:val="00BA019D"/>
    <w:rsid w:val="00BD396D"/>
    <w:rsid w:val="00C17167"/>
    <w:rsid w:val="00C51E9A"/>
    <w:rsid w:val="00C669A7"/>
    <w:rsid w:val="00CF1016"/>
    <w:rsid w:val="00D96CBE"/>
    <w:rsid w:val="00DB17D3"/>
    <w:rsid w:val="00DB2513"/>
    <w:rsid w:val="00DB7296"/>
    <w:rsid w:val="00DB7EB4"/>
    <w:rsid w:val="00DC7841"/>
    <w:rsid w:val="00DE456C"/>
    <w:rsid w:val="00EA66AE"/>
    <w:rsid w:val="00F24A94"/>
    <w:rsid w:val="00F4467F"/>
    <w:rsid w:val="00F660AE"/>
    <w:rsid w:val="00FA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ListParagraph">
    <w:name w:val="List Paragraph"/>
    <w:basedOn w:val="Normal"/>
    <w:uiPriority w:val="34"/>
    <w:qFormat/>
    <w:rsid w:val="00104D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64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5856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8388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4980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00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6623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55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4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347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312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7861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94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57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790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emf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6949</Words>
  <Characters>39611</Characters>
  <Application>Microsoft Office Word</Application>
  <DocSecurity>0</DocSecurity>
  <Lines>330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13</cp:revision>
  <dcterms:created xsi:type="dcterms:W3CDTF">2022-10-17T07:24:00Z</dcterms:created>
  <dcterms:modified xsi:type="dcterms:W3CDTF">2022-12-13T07:18:00Z</dcterms:modified>
</cp:coreProperties>
</file>