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0BE46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5DBDB4A3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8B1537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7A74181B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3C63C790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1E7312A1" w14:textId="77777777" w:rsidR="00EE0F6A" w:rsidRDefault="00EE0F6A" w:rsidP="00EE0F6A">
      <w:pPr>
        <w:rPr>
          <w:rFonts w:asciiTheme="minorBidi" w:hAnsiTheme="minorBidi"/>
          <w:sz w:val="36"/>
          <w:szCs w:val="36"/>
        </w:rPr>
      </w:pPr>
    </w:p>
    <w:p w14:paraId="4F737406" w14:textId="77777777" w:rsidR="00450940" w:rsidRPr="00450940" w:rsidRDefault="00450940" w:rsidP="00450940">
      <w:pPr>
        <w:jc w:val="center"/>
        <w:rPr>
          <w:rFonts w:asciiTheme="minorBidi" w:hAnsiTheme="minorBidi"/>
          <w:sz w:val="36"/>
          <w:szCs w:val="36"/>
        </w:rPr>
      </w:pPr>
      <w:r w:rsidRPr="00450940">
        <w:rPr>
          <w:rFonts w:asciiTheme="minorBidi" w:hAnsiTheme="minorBidi"/>
          <w:sz w:val="36"/>
          <w:szCs w:val="36"/>
        </w:rPr>
        <w:t>PSV-2171-2172</w:t>
      </w:r>
    </w:p>
    <w:p w14:paraId="1B36F135" w14:textId="24475F93" w:rsidR="00450940" w:rsidRPr="00450940" w:rsidRDefault="00450940" w:rsidP="00450940">
      <w:pPr>
        <w:jc w:val="center"/>
        <w:rPr>
          <w:rFonts w:asciiTheme="minorBidi" w:hAnsiTheme="minorBidi"/>
          <w:sz w:val="36"/>
          <w:szCs w:val="36"/>
        </w:rPr>
      </w:pPr>
      <w:r w:rsidRPr="00450940">
        <w:rPr>
          <w:rFonts w:asciiTheme="minorBidi" w:hAnsiTheme="minorBidi"/>
          <w:sz w:val="36"/>
          <w:szCs w:val="36"/>
        </w:rPr>
        <w:t>Blocked Outlet Scenario</w:t>
      </w:r>
    </w:p>
    <w:p w14:paraId="1C847115" w14:textId="612A4D76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EEA9783" w14:textId="78C348CA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6CC632B" w14:textId="1A055725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9ECD6EB" w14:textId="6DFDE337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00299C2" w14:textId="3ED18D2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820FDAB" w14:textId="74B03D32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8288A39" w14:textId="364B6547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57933F5" w14:textId="15CAE55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23CD224F" w14:textId="0FA9F32A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5E24A28" w14:textId="5543A756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1F778109" w14:textId="469DF43C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34AF83F4" w14:textId="4C65FF88" w:rsidR="00450940" w:rsidRDefault="00450940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A8702BB" w14:textId="399000EC" w:rsidR="00450940" w:rsidRPr="00450940" w:rsidRDefault="00450940" w:rsidP="00450940">
      <w:pPr>
        <w:rPr>
          <w:rFonts w:asciiTheme="minorBidi" w:hAnsiTheme="minorBidi"/>
          <w:b/>
          <w:bCs/>
        </w:rPr>
      </w:pPr>
      <w:r w:rsidRPr="00450940">
        <w:rPr>
          <w:rFonts w:asciiTheme="minorBidi" w:hAnsiTheme="minorBidi"/>
          <w:b/>
          <w:bCs/>
        </w:rPr>
        <w:lastRenderedPageBreak/>
        <w:t>Determine relief load</w:t>
      </w:r>
    </w:p>
    <w:p w14:paraId="39B4A5CD" w14:textId="0C02E565" w:rsidR="00450940" w:rsidRPr="00450940" w:rsidRDefault="00450940" w:rsidP="00CC6CEB">
      <w:pPr>
        <w:rPr>
          <w:rFonts w:asciiTheme="minorBidi" w:hAnsiTheme="minorBidi"/>
        </w:rPr>
      </w:pPr>
      <w:r w:rsidRPr="00450940">
        <w:rPr>
          <w:rFonts w:asciiTheme="minorBidi" w:hAnsiTheme="minorBidi"/>
        </w:rPr>
        <w:t xml:space="preserve"> The rated capacity of FT-2001 is 48000 kg/</w:t>
      </w:r>
      <w:proofErr w:type="gramStart"/>
      <w:r w:rsidRPr="00450940">
        <w:rPr>
          <w:rFonts w:asciiTheme="minorBidi" w:hAnsiTheme="minorBidi"/>
        </w:rPr>
        <w:t>h ,</w:t>
      </w:r>
      <w:proofErr w:type="gramEnd"/>
      <w:r w:rsidRPr="00450940">
        <w:rPr>
          <w:rFonts w:asciiTheme="minorBidi" w:hAnsiTheme="minorBidi"/>
        </w:rPr>
        <w:t xml:space="preserve"> so the relief load is 48000 kg/h.</w:t>
      </w:r>
    </w:p>
    <w:p w14:paraId="2BF435BC" w14:textId="540472D2" w:rsidR="00450940" w:rsidRDefault="00450940" w:rsidP="00450940">
      <w:pPr>
        <w:rPr>
          <w:rFonts w:asciiTheme="minorBidi" w:hAnsiTheme="minorBidi"/>
          <w:sz w:val="36"/>
          <w:szCs w:val="36"/>
        </w:rPr>
      </w:pPr>
    </w:p>
    <w:p w14:paraId="49B5CAF7" w14:textId="66271062" w:rsidR="00450940" w:rsidRDefault="00450940" w:rsidP="00450940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t>2.Calculate orifice area</w:t>
      </w:r>
    </w:p>
    <w:p w14:paraId="3B6EEB5A" w14:textId="4E218FD5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drawing>
          <wp:anchor distT="0" distB="0" distL="114300" distR="114300" simplePos="0" relativeHeight="251657216" behindDoc="0" locked="0" layoutInCell="1" allowOverlap="1" wp14:anchorId="175DDA87" wp14:editId="5DB2A8D8">
            <wp:simplePos x="0" y="0"/>
            <wp:positionH relativeFrom="column">
              <wp:posOffset>266700</wp:posOffset>
            </wp:positionH>
            <wp:positionV relativeFrom="paragraph">
              <wp:posOffset>394970</wp:posOffset>
            </wp:positionV>
            <wp:extent cx="5943600" cy="1920240"/>
            <wp:effectExtent l="0" t="0" r="0" b="3810"/>
            <wp:wrapSquare wrapText="bothSides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5AB67090-E28A-FE98-3147-EFDEEC7294A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5AB67090-E28A-FE98-3147-EFDEEC7294A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20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C6CEB">
        <w:rPr>
          <w:rFonts w:asciiTheme="minorBidi" w:hAnsiTheme="minorBidi"/>
        </w:rPr>
        <w:t>Determine if it is in critical flow:</w:t>
      </w:r>
    </w:p>
    <w:p w14:paraId="68B420E0" w14:textId="5115D88E" w:rsidR="00CC6CEB" w:rsidRPr="00CC6CEB" w:rsidRDefault="00CC6CEB" w:rsidP="00CC6CEB">
      <w:pPr>
        <w:rPr>
          <w:rFonts w:asciiTheme="minorBidi" w:hAnsiTheme="minorBidi"/>
        </w:rPr>
      </w:pPr>
    </w:p>
    <w:p w14:paraId="15196E22" w14:textId="58EE3451" w:rsidR="00CC6CEB" w:rsidRP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 xml:space="preserve">If so, </w:t>
      </w:r>
      <w:r w:rsidRPr="00CC6CEB">
        <w:rPr>
          <w:rFonts w:asciiTheme="minorBidi" w:hAnsiTheme="minorBidi"/>
        </w:rPr>
        <w:t>then:</w:t>
      </w:r>
    </w:p>
    <w:p w14:paraId="03AC5E64" w14:textId="332264D4" w:rsidR="00CC6CEB" w:rsidRDefault="00CC6CEB" w:rsidP="00CC6CEB">
      <w:pPr>
        <w:rPr>
          <w:rFonts w:asciiTheme="minorBidi" w:hAnsiTheme="minorBidi"/>
          <w:b/>
          <w:bCs/>
        </w:rPr>
      </w:pPr>
    </w:p>
    <w:p w14:paraId="3F611F84" w14:textId="4559FE69" w:rsidR="00CC6CEB" w:rsidRPr="00CC6CEB" w:rsidRDefault="00CC6CEB" w:rsidP="00450940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drawing>
          <wp:anchor distT="0" distB="0" distL="114300" distR="114300" simplePos="0" relativeHeight="251658240" behindDoc="0" locked="0" layoutInCell="1" allowOverlap="1" wp14:anchorId="0DEE0669" wp14:editId="2A04439B">
            <wp:simplePos x="0" y="0"/>
            <wp:positionH relativeFrom="column">
              <wp:posOffset>1981200</wp:posOffset>
            </wp:positionH>
            <wp:positionV relativeFrom="paragraph">
              <wp:posOffset>13335</wp:posOffset>
            </wp:positionV>
            <wp:extent cx="1900518" cy="537882"/>
            <wp:effectExtent l="0" t="0" r="5080" b="0"/>
            <wp:wrapSquare wrapText="bothSides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C5EA9852-F28E-2A56-618F-3DE73EE3EC4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C5EA9852-F28E-2A56-618F-3DE73EE3EC4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518" cy="5378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23F56C" w14:textId="038B0D60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088CC6E3" w14:textId="1BB6AFFC" w:rsidR="00EE0F6A" w:rsidRDefault="00EE0F6A" w:rsidP="00CC6CEB">
      <w:pPr>
        <w:rPr>
          <w:rFonts w:asciiTheme="minorBidi" w:hAnsiTheme="minorBidi"/>
          <w:sz w:val="36"/>
          <w:szCs w:val="36"/>
        </w:rPr>
      </w:pPr>
    </w:p>
    <w:p w14:paraId="4A8A0EE5" w14:textId="769B1B8F" w:rsidR="00EE0F6A" w:rsidRDefault="00EE0F6A" w:rsidP="00EE0F6A">
      <w:pPr>
        <w:jc w:val="center"/>
        <w:rPr>
          <w:rFonts w:asciiTheme="minorBidi" w:hAnsiTheme="minorBidi"/>
          <w:sz w:val="36"/>
          <w:szCs w:val="36"/>
        </w:rPr>
      </w:pPr>
    </w:p>
    <w:p w14:paraId="377D43F9" w14:textId="5BA56738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375BF49" w14:textId="07383B99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13531B9A" w14:textId="76568D34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7173EED0" w14:textId="079D8333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40BEE2B7" w14:textId="760C603E" w:rsidR="00CC6CEB" w:rsidRDefault="00CC6CEB" w:rsidP="00EE0F6A">
      <w:pPr>
        <w:jc w:val="center"/>
        <w:rPr>
          <w:rFonts w:asciiTheme="minorBidi" w:hAnsiTheme="minorBidi"/>
          <w:sz w:val="36"/>
          <w:szCs w:val="36"/>
        </w:rPr>
      </w:pPr>
    </w:p>
    <w:p w14:paraId="53D51B97" w14:textId="385C6AC7" w:rsidR="00CC6CEB" w:rsidRDefault="00CC6CEB" w:rsidP="00CC6CEB">
      <w:pPr>
        <w:tabs>
          <w:tab w:val="left" w:pos="210"/>
          <w:tab w:val="center" w:pos="4680"/>
        </w:tabs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lastRenderedPageBreak/>
        <w:tab/>
      </w:r>
      <w:r>
        <w:rPr>
          <w:rFonts w:asciiTheme="minorBidi" w:hAnsiTheme="minorBidi"/>
          <w:sz w:val="36"/>
          <w:szCs w:val="36"/>
        </w:rPr>
        <w:tab/>
      </w:r>
      <w:r w:rsidRPr="00CC6CEB">
        <w:rPr>
          <w:rFonts w:asciiTheme="minorBidi" w:hAnsiTheme="minorBidi"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93ED29" wp14:editId="00A262AF">
            <wp:simplePos x="0" y="0"/>
            <wp:positionH relativeFrom="margin">
              <wp:posOffset>76200</wp:posOffset>
            </wp:positionH>
            <wp:positionV relativeFrom="paragraph">
              <wp:posOffset>175895</wp:posOffset>
            </wp:positionV>
            <wp:extent cx="6162675" cy="6877050"/>
            <wp:effectExtent l="0" t="0" r="9525" b="0"/>
            <wp:wrapSquare wrapText="bothSides"/>
            <wp:docPr id="2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A667CA63-47CF-107E-396D-3475E069BA3B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A667CA63-47CF-107E-396D-3475E069BA3B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6877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12A995" w14:textId="4C792CDC" w:rsidR="00CC6CEB" w:rsidRDefault="00CC6CEB" w:rsidP="00EE0F6A">
      <w:pPr>
        <w:rPr>
          <w:rFonts w:asciiTheme="minorBidi" w:hAnsiTheme="minorBidi"/>
        </w:rPr>
      </w:pPr>
    </w:p>
    <w:p w14:paraId="3E0E5711" w14:textId="53B23677" w:rsidR="00CC6CEB" w:rsidRPr="00CC6CEB" w:rsidRDefault="00CC6CEB" w:rsidP="00CC6CEB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lastRenderedPageBreak/>
        <w:t>Results</w:t>
      </w:r>
    </w:p>
    <w:tbl>
      <w:tblPr>
        <w:tblpPr w:leftFromText="180" w:rightFromText="180" w:vertAnchor="page" w:horzAnchor="margin" w:tblpY="2926"/>
        <w:tblW w:w="996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490"/>
        <w:gridCol w:w="2490"/>
        <w:gridCol w:w="2490"/>
        <w:gridCol w:w="2490"/>
      </w:tblGrid>
      <w:tr w:rsidR="00CC6CEB" w:rsidRPr="00CC6CEB" w14:paraId="42D2E693" w14:textId="77777777" w:rsidTr="00CC6CEB">
        <w:trPr>
          <w:trHeight w:val="427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CDDCD62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T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41D1C97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467 K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DEAD96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W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B64070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48000 kg/h</w:t>
            </w:r>
          </w:p>
        </w:tc>
      </w:tr>
      <w:tr w:rsidR="00CC6CEB" w:rsidRPr="00CC6CEB" w14:paraId="1D46ECEF" w14:textId="77777777" w:rsidTr="00CC6CEB">
        <w:trPr>
          <w:trHeight w:val="573"/>
        </w:trPr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FE45FBC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Z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73969F7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0.93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A30B30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49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9F0FDD7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121.89 cm2</w:t>
            </w:r>
          </w:p>
        </w:tc>
      </w:tr>
      <w:tr w:rsidR="00CC6CEB" w:rsidRPr="00CC6CEB" w14:paraId="38251F8A" w14:textId="77777777" w:rsidTr="00CC6CEB">
        <w:trPr>
          <w:trHeight w:val="573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4FC5FC5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M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F2E554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18.02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549C69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013A44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18.89 cm2</w:t>
            </w:r>
          </w:p>
        </w:tc>
      </w:tr>
      <w:tr w:rsidR="00CC6CEB" w:rsidRPr="00CC6CEB" w14:paraId="1D946265" w14:textId="77777777" w:rsidTr="00CC6CEB">
        <w:trPr>
          <w:trHeight w:val="573"/>
        </w:trPr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337CD00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C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EC020A4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0.0256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BB0EA6D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Accumulation</w:t>
            </w:r>
          </w:p>
        </w:tc>
        <w:tc>
          <w:tcPr>
            <w:tcW w:w="24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1E46F1" w14:textId="77777777" w:rsidR="00CC6CEB" w:rsidRPr="00CC6CEB" w:rsidRDefault="00CC6CEB" w:rsidP="00CC6CEB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CC6CEB">
              <w:rPr>
                <w:rFonts w:asciiTheme="minorBidi" w:hAnsiTheme="minorBidi"/>
                <w:b/>
                <w:bCs/>
              </w:rPr>
              <w:t>10%</w:t>
            </w:r>
          </w:p>
        </w:tc>
      </w:tr>
    </w:tbl>
    <w:p w14:paraId="5FBAC238" w14:textId="51929B19" w:rsidR="00CC6CEB" w:rsidRDefault="00CC6CEB" w:rsidP="00EE0F6A">
      <w:pPr>
        <w:rPr>
          <w:rFonts w:asciiTheme="minorBidi" w:hAnsiTheme="minorBidi"/>
        </w:rPr>
      </w:pPr>
    </w:p>
    <w:p w14:paraId="7E0D0287" w14:textId="7CA0D984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>Note that the relieving temperature is obtained from TOPSOE EXCEL</w:t>
      </w:r>
    </w:p>
    <w:p w14:paraId="5159EFB9" w14:textId="50F51225" w:rsidR="00CC6CEB" w:rsidRDefault="00CC6CEB" w:rsidP="00CC6CEB">
      <w:pPr>
        <w:rPr>
          <w:rFonts w:asciiTheme="minorBidi" w:hAnsiTheme="minorBidi"/>
        </w:rPr>
      </w:pPr>
    </w:p>
    <w:p w14:paraId="1A5D791B" w14:textId="16DD07B0" w:rsidR="00CC6CEB" w:rsidRPr="00CC6CEB" w:rsidRDefault="00CC6CEB" w:rsidP="00CC6CEB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t>5.Use API-526 to determine the designation and the inlet and outlet sizing</w:t>
      </w:r>
    </w:p>
    <w:p w14:paraId="265D871F" w14:textId="77777777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 xml:space="preserve">Since it is more than 16 </w:t>
      </w:r>
      <w:proofErr w:type="gramStart"/>
      <w:r w:rsidRPr="00CC6CEB">
        <w:rPr>
          <w:rFonts w:asciiTheme="minorBidi" w:hAnsiTheme="minorBidi"/>
        </w:rPr>
        <w:t>inch</w:t>
      </w:r>
      <w:proofErr w:type="gramEnd"/>
      <w:r w:rsidRPr="00CC6CEB">
        <w:rPr>
          <w:rFonts w:asciiTheme="minorBidi" w:hAnsiTheme="minorBidi"/>
        </w:rPr>
        <w:t xml:space="preserve">, then T is selected. Also, by checking its rating and temperature </w:t>
      </w:r>
    </w:p>
    <w:p w14:paraId="0EFBCDEA" w14:textId="7C8FB9DC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>limitation, 6Q8 is selected.</w:t>
      </w:r>
    </w:p>
    <w:p w14:paraId="6D8562F2" w14:textId="30DA2063" w:rsidR="00CC6CEB" w:rsidRP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drawing>
          <wp:anchor distT="0" distB="0" distL="114300" distR="114300" simplePos="0" relativeHeight="251660288" behindDoc="0" locked="0" layoutInCell="1" allowOverlap="1" wp14:anchorId="781B6E6F" wp14:editId="70B09116">
            <wp:simplePos x="0" y="0"/>
            <wp:positionH relativeFrom="column">
              <wp:posOffset>990600</wp:posOffset>
            </wp:positionH>
            <wp:positionV relativeFrom="paragraph">
              <wp:posOffset>86360</wp:posOffset>
            </wp:positionV>
            <wp:extent cx="4396740" cy="3614420"/>
            <wp:effectExtent l="0" t="0" r="3810" b="5080"/>
            <wp:wrapSquare wrapText="bothSides"/>
            <wp:docPr id="8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1F3E407-2F0E-4DF7-DD4D-E69E4F0B63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1F3E407-2F0E-4DF7-DD4D-E69E4F0B635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96740" cy="361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83FC2E9" w14:textId="3071DED4" w:rsidR="00CC6CEB" w:rsidRDefault="00CC6CEB" w:rsidP="00CC6CEB">
      <w:pPr>
        <w:rPr>
          <w:rFonts w:asciiTheme="minorBidi" w:hAnsiTheme="minorBidi"/>
        </w:rPr>
      </w:pPr>
    </w:p>
    <w:p w14:paraId="1B7E3CEB" w14:textId="54F3BBF1" w:rsidR="00CC6CEB" w:rsidRDefault="00CC6CEB" w:rsidP="00CC6CEB">
      <w:pPr>
        <w:rPr>
          <w:rFonts w:asciiTheme="minorBidi" w:hAnsiTheme="minorBidi"/>
        </w:rPr>
      </w:pPr>
    </w:p>
    <w:p w14:paraId="257DEBB6" w14:textId="6AC872D1" w:rsidR="00CC6CEB" w:rsidRDefault="00CC6CEB" w:rsidP="00CC6CEB">
      <w:pPr>
        <w:rPr>
          <w:rFonts w:asciiTheme="minorBidi" w:hAnsiTheme="minorBidi"/>
        </w:rPr>
      </w:pPr>
    </w:p>
    <w:p w14:paraId="26E9A3A1" w14:textId="6C3719F3" w:rsidR="00CC6CEB" w:rsidRDefault="00CC6CEB" w:rsidP="00CC6CEB">
      <w:pPr>
        <w:rPr>
          <w:rFonts w:asciiTheme="minorBidi" w:hAnsiTheme="minorBidi"/>
        </w:rPr>
      </w:pPr>
    </w:p>
    <w:p w14:paraId="18EB5D8A" w14:textId="18703E18" w:rsidR="00CC6CEB" w:rsidRDefault="00CC6CEB" w:rsidP="00CC6CEB">
      <w:pPr>
        <w:rPr>
          <w:rFonts w:asciiTheme="minorBidi" w:hAnsiTheme="minorBidi"/>
        </w:rPr>
      </w:pPr>
    </w:p>
    <w:p w14:paraId="250AD2B9" w14:textId="2B42B8EF" w:rsidR="00CC6CEB" w:rsidRDefault="00CC6CEB" w:rsidP="00CC6CEB">
      <w:pPr>
        <w:rPr>
          <w:rFonts w:asciiTheme="minorBidi" w:hAnsiTheme="minorBidi"/>
        </w:rPr>
      </w:pPr>
    </w:p>
    <w:p w14:paraId="39BD655E" w14:textId="31E697FF" w:rsidR="00CC6CEB" w:rsidRDefault="00CC6CEB" w:rsidP="00CC6CEB">
      <w:pPr>
        <w:rPr>
          <w:rFonts w:asciiTheme="minorBidi" w:hAnsiTheme="minorBidi"/>
        </w:rPr>
      </w:pPr>
    </w:p>
    <w:p w14:paraId="7661EB19" w14:textId="258519A4" w:rsidR="00CC6CEB" w:rsidRDefault="00CC6CEB" w:rsidP="00CC6CEB">
      <w:pPr>
        <w:rPr>
          <w:rFonts w:asciiTheme="minorBidi" w:hAnsiTheme="minorBidi"/>
        </w:rPr>
      </w:pPr>
    </w:p>
    <w:p w14:paraId="7E357048" w14:textId="632173D7" w:rsidR="00CC6CEB" w:rsidRDefault="00CC6CEB" w:rsidP="00CC6CEB">
      <w:pPr>
        <w:rPr>
          <w:rFonts w:asciiTheme="minorBidi" w:hAnsiTheme="minorBidi"/>
        </w:rPr>
      </w:pPr>
    </w:p>
    <w:p w14:paraId="1565D859" w14:textId="7F298E9E" w:rsidR="00CC6CEB" w:rsidRDefault="00CC6CEB" w:rsidP="00CC6CEB">
      <w:pPr>
        <w:rPr>
          <w:rFonts w:asciiTheme="minorBidi" w:hAnsiTheme="minorBidi"/>
        </w:rPr>
      </w:pPr>
    </w:p>
    <w:p w14:paraId="78513DC1" w14:textId="5FBB06C7" w:rsidR="00CC6CEB" w:rsidRDefault="00CC6CEB" w:rsidP="00CC6CEB">
      <w:pPr>
        <w:rPr>
          <w:rFonts w:asciiTheme="minorBidi" w:hAnsiTheme="minorBidi"/>
        </w:rPr>
      </w:pPr>
    </w:p>
    <w:p w14:paraId="24FFEF44" w14:textId="098AB78F" w:rsidR="00CC6CEB" w:rsidRDefault="00CC6CEB" w:rsidP="00CC6CEB">
      <w:pPr>
        <w:rPr>
          <w:rFonts w:asciiTheme="minorBidi" w:hAnsiTheme="minorBidi"/>
        </w:rPr>
      </w:pPr>
    </w:p>
    <w:p w14:paraId="29B090BD" w14:textId="75AD6771" w:rsidR="00CC6CEB" w:rsidRDefault="00CC6CEB" w:rsidP="00CC6CEB">
      <w:pPr>
        <w:rPr>
          <w:rFonts w:asciiTheme="minorBidi" w:hAnsiTheme="minorBidi"/>
        </w:rPr>
      </w:pPr>
    </w:p>
    <w:p w14:paraId="18665084" w14:textId="722281EE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lastRenderedPageBreak/>
        <w:drawing>
          <wp:anchor distT="0" distB="0" distL="114300" distR="114300" simplePos="0" relativeHeight="251661312" behindDoc="0" locked="0" layoutInCell="1" allowOverlap="1" wp14:anchorId="583ABD25" wp14:editId="40BAFE11">
            <wp:simplePos x="0" y="0"/>
            <wp:positionH relativeFrom="margin">
              <wp:posOffset>213360</wp:posOffset>
            </wp:positionH>
            <wp:positionV relativeFrom="paragraph">
              <wp:posOffset>190500</wp:posOffset>
            </wp:positionV>
            <wp:extent cx="5943600" cy="4168140"/>
            <wp:effectExtent l="0" t="0" r="0" b="3810"/>
            <wp:wrapSquare wrapText="bothSides"/>
            <wp:docPr id="1026" name="Picture 2" descr="C:\Users\markazi\Pictures\Camera Roll\Captur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C:\Users\markazi\Pictures\Camera Roll\Capture26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6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30DF7C93" w14:textId="08BAE9A6" w:rsidR="00CC6CEB" w:rsidRPr="00CC6CEB" w:rsidRDefault="00CC6CEB" w:rsidP="00CC6CEB">
      <w:pPr>
        <w:rPr>
          <w:rFonts w:asciiTheme="minorBidi" w:hAnsiTheme="minorBidi"/>
        </w:rPr>
      </w:pPr>
    </w:p>
    <w:p w14:paraId="05A23B68" w14:textId="3BCDBDCD" w:rsidR="00CC6CEB" w:rsidRPr="00CC6CEB" w:rsidRDefault="00CC6CEB" w:rsidP="00CC6CEB">
      <w:pPr>
        <w:rPr>
          <w:rFonts w:asciiTheme="minorBidi" w:hAnsiTheme="minorBidi"/>
        </w:rPr>
      </w:pPr>
    </w:p>
    <w:p w14:paraId="2B62F651" w14:textId="0E905A38" w:rsidR="00CC6CEB" w:rsidRDefault="00CC6CEB" w:rsidP="00CC6CEB">
      <w:pPr>
        <w:ind w:firstLine="720"/>
        <w:rPr>
          <w:rFonts w:asciiTheme="minorBidi" w:hAnsiTheme="minorBidi"/>
        </w:rPr>
      </w:pPr>
    </w:p>
    <w:p w14:paraId="52E1D32F" w14:textId="3C6F9ECC" w:rsidR="00CC6CEB" w:rsidRDefault="00CC6CEB" w:rsidP="00CC6CEB">
      <w:pPr>
        <w:ind w:firstLine="720"/>
        <w:rPr>
          <w:rFonts w:asciiTheme="minorBidi" w:hAnsiTheme="minorBidi"/>
        </w:rPr>
      </w:pPr>
    </w:p>
    <w:p w14:paraId="212BC117" w14:textId="269B660D" w:rsidR="00CC6CEB" w:rsidRDefault="00CC6CEB" w:rsidP="00CC6CEB">
      <w:pPr>
        <w:ind w:firstLine="720"/>
        <w:rPr>
          <w:rFonts w:asciiTheme="minorBidi" w:hAnsiTheme="minorBidi"/>
        </w:rPr>
      </w:pPr>
    </w:p>
    <w:p w14:paraId="32A6BA45" w14:textId="4144AFB9" w:rsidR="00CC6CEB" w:rsidRDefault="00CC6CEB" w:rsidP="00CC6CEB">
      <w:pPr>
        <w:ind w:firstLine="720"/>
        <w:rPr>
          <w:rFonts w:asciiTheme="minorBidi" w:hAnsiTheme="minorBidi"/>
        </w:rPr>
      </w:pPr>
    </w:p>
    <w:p w14:paraId="03163111" w14:textId="0564F906" w:rsidR="00CC6CEB" w:rsidRDefault="00CC6CEB" w:rsidP="00CC6CEB">
      <w:pPr>
        <w:ind w:firstLine="720"/>
        <w:rPr>
          <w:rFonts w:asciiTheme="minorBidi" w:hAnsiTheme="minorBidi"/>
        </w:rPr>
      </w:pPr>
    </w:p>
    <w:p w14:paraId="0DB2163B" w14:textId="040B7EA4" w:rsidR="00CC6CEB" w:rsidRDefault="00CC6CEB" w:rsidP="00CC6CEB">
      <w:pPr>
        <w:ind w:firstLine="720"/>
        <w:rPr>
          <w:rFonts w:asciiTheme="minorBidi" w:hAnsiTheme="minorBidi"/>
        </w:rPr>
      </w:pPr>
    </w:p>
    <w:p w14:paraId="4805FA0F" w14:textId="2856F48B" w:rsidR="00CC6CEB" w:rsidRDefault="00CC6CEB" w:rsidP="00CC6CEB">
      <w:pPr>
        <w:ind w:firstLine="720"/>
        <w:rPr>
          <w:rFonts w:asciiTheme="minorBidi" w:hAnsiTheme="minorBidi"/>
        </w:rPr>
      </w:pPr>
    </w:p>
    <w:p w14:paraId="2AF0479F" w14:textId="5EF87168" w:rsidR="00CC6CEB" w:rsidRDefault="00CC6CEB" w:rsidP="00CC6CEB">
      <w:pPr>
        <w:ind w:firstLine="720"/>
        <w:rPr>
          <w:rFonts w:asciiTheme="minorBidi" w:hAnsiTheme="minorBidi"/>
        </w:rPr>
      </w:pPr>
    </w:p>
    <w:p w14:paraId="7C238A07" w14:textId="7A733A48" w:rsidR="00CC6CEB" w:rsidRDefault="00CC6CEB" w:rsidP="00CC6CEB">
      <w:pPr>
        <w:ind w:firstLine="720"/>
        <w:rPr>
          <w:rFonts w:asciiTheme="minorBidi" w:hAnsiTheme="minorBidi"/>
        </w:rPr>
      </w:pPr>
    </w:p>
    <w:p w14:paraId="318FD338" w14:textId="75A6D6F2" w:rsidR="00CC6CEB" w:rsidRDefault="00CC6CEB" w:rsidP="00CC6CEB">
      <w:pPr>
        <w:ind w:firstLine="720"/>
        <w:rPr>
          <w:rFonts w:asciiTheme="minorBidi" w:hAnsiTheme="minorBidi"/>
        </w:rPr>
      </w:pPr>
    </w:p>
    <w:p w14:paraId="5F9FE82F" w14:textId="77777777" w:rsidR="00CC6CEB" w:rsidRPr="00CC6CEB" w:rsidRDefault="00CC6CEB" w:rsidP="00CC6CEB">
      <w:pPr>
        <w:rPr>
          <w:rFonts w:asciiTheme="minorBidi" w:hAnsiTheme="minorBidi"/>
          <w:b/>
          <w:bCs/>
        </w:rPr>
      </w:pPr>
      <w:r w:rsidRPr="00CC6CEB">
        <w:rPr>
          <w:rFonts w:asciiTheme="minorBidi" w:hAnsiTheme="minorBidi"/>
          <w:b/>
          <w:bCs/>
        </w:rPr>
        <w:lastRenderedPageBreak/>
        <w:t>Select proper PSV type by checking backpressure</w:t>
      </w:r>
    </w:p>
    <w:p w14:paraId="5648775F" w14:textId="77777777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 xml:space="preserve">According to licensor data, superimposed and build-up backpressure are max 10 </w:t>
      </w:r>
      <w:proofErr w:type="spellStart"/>
      <w:r w:rsidRPr="00CC6CEB">
        <w:rPr>
          <w:rFonts w:asciiTheme="minorBidi" w:hAnsiTheme="minorBidi"/>
        </w:rPr>
        <w:t>barg</w:t>
      </w:r>
      <w:proofErr w:type="spellEnd"/>
      <w:r w:rsidRPr="00CC6CEB">
        <w:rPr>
          <w:rFonts w:asciiTheme="minorBidi" w:hAnsiTheme="minorBidi"/>
        </w:rPr>
        <w:t xml:space="preserve">. Since </w:t>
      </w:r>
    </w:p>
    <w:p w14:paraId="7FC50912" w14:textId="77777777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 xml:space="preserve">the backpressure is constant and it is discharged to atmosphere then a conventional type could </w:t>
      </w:r>
    </w:p>
    <w:p w14:paraId="149B3921" w14:textId="54C8FD4B" w:rsidR="00CC6CEB" w:rsidRDefault="00CC6CEB" w:rsidP="00CC6CEB">
      <w:pPr>
        <w:rPr>
          <w:rFonts w:asciiTheme="minorBidi" w:hAnsiTheme="minorBidi"/>
        </w:rPr>
      </w:pPr>
      <w:r w:rsidRPr="00CC6CEB">
        <w:rPr>
          <w:rFonts w:asciiTheme="minorBidi" w:hAnsiTheme="minorBidi"/>
        </w:rPr>
        <w:t xml:space="preserve">be </w:t>
      </w:r>
      <w:r w:rsidRPr="00CC6CEB">
        <w:rPr>
          <w:rFonts w:asciiTheme="minorBidi" w:hAnsiTheme="minorBidi"/>
        </w:rPr>
        <w:t>selected even</w:t>
      </w:r>
      <w:r w:rsidRPr="00CC6CEB">
        <w:rPr>
          <w:rFonts w:asciiTheme="minorBidi" w:hAnsiTheme="minorBidi"/>
        </w:rPr>
        <w:t xml:space="preserve"> though the percentage is high</w:t>
      </w:r>
      <w:r w:rsidR="00733258">
        <w:rPr>
          <w:rFonts w:asciiTheme="minorBidi" w:hAnsiTheme="minorBidi"/>
        </w:rPr>
        <w:t>.</w:t>
      </w:r>
    </w:p>
    <w:p w14:paraId="3DA9F7FE" w14:textId="77777777" w:rsidR="00733258" w:rsidRDefault="00733258" w:rsidP="00CC6CEB">
      <w:pPr>
        <w:rPr>
          <w:rFonts w:asciiTheme="minorBidi" w:hAnsiTheme="minorBidi"/>
        </w:rPr>
      </w:pPr>
    </w:p>
    <w:tbl>
      <w:tblPr>
        <w:tblW w:w="9888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3300"/>
        <w:gridCol w:w="3294"/>
        <w:gridCol w:w="3294"/>
      </w:tblGrid>
      <w:tr w:rsidR="00733258" w:rsidRPr="00733258" w14:paraId="689D14CC" w14:textId="77777777" w:rsidTr="00733258">
        <w:trPr>
          <w:trHeight w:val="515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A743058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superimposed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6F8AAA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Build-up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90C226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0278EC5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Total</w:t>
            </w:r>
          </w:p>
        </w:tc>
      </w:tr>
      <w:tr w:rsidR="00733258" w:rsidRPr="00733258" w14:paraId="2976004A" w14:textId="77777777" w:rsidTr="00733258">
        <w:trPr>
          <w:trHeight w:val="515"/>
        </w:trPr>
        <w:tc>
          <w:tcPr>
            <w:tcW w:w="330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D33D243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 xml:space="preserve">0 </w:t>
            </w:r>
            <w:proofErr w:type="spellStart"/>
            <w:r w:rsidRPr="00733258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1653B7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 xml:space="preserve">10 </w:t>
            </w:r>
            <w:proofErr w:type="spellStart"/>
            <w:r w:rsidRPr="00733258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  <w:tc>
          <w:tcPr>
            <w:tcW w:w="329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DBE9CD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B968B98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 xml:space="preserve">10 </w:t>
            </w:r>
            <w:proofErr w:type="spellStart"/>
            <w:r w:rsidRPr="00733258">
              <w:rPr>
                <w:rFonts w:asciiTheme="minorBidi" w:hAnsiTheme="minorBidi"/>
                <w:b/>
                <w:bCs/>
              </w:rPr>
              <w:t>barg</w:t>
            </w:r>
            <w:proofErr w:type="spellEnd"/>
          </w:p>
        </w:tc>
      </w:tr>
      <w:tr w:rsidR="00733258" w:rsidRPr="00733258" w14:paraId="77A5CF7D" w14:textId="77777777" w:rsidTr="00733258">
        <w:trPr>
          <w:trHeight w:val="515"/>
        </w:trPr>
        <w:tc>
          <w:tcPr>
            <w:tcW w:w="33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EF5E7F5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0%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AD06A03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100%</w:t>
            </w:r>
          </w:p>
        </w:tc>
        <w:tc>
          <w:tcPr>
            <w:tcW w:w="329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EF4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87FBDEC" w14:textId="77777777" w:rsidR="00733258" w:rsidRPr="00733258" w:rsidRDefault="00733258" w:rsidP="00733258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733258">
              <w:rPr>
                <w:rFonts w:asciiTheme="minorBidi" w:hAnsiTheme="minorBidi"/>
                <w:b/>
                <w:bCs/>
              </w:rPr>
              <w:t>100%</w:t>
            </w:r>
          </w:p>
        </w:tc>
      </w:tr>
    </w:tbl>
    <w:p w14:paraId="4B74D196" w14:textId="5CDB923B" w:rsidR="00733258" w:rsidRDefault="00733258" w:rsidP="00CC6CEB">
      <w:pPr>
        <w:rPr>
          <w:rFonts w:asciiTheme="minorBidi" w:hAnsiTheme="minorBidi"/>
        </w:rPr>
      </w:pPr>
      <w:r>
        <w:rPr>
          <w:rFonts w:asciiTheme="minorBidi" w:hAnsiTheme="minorBidi"/>
          <w:noProof/>
        </w:rPr>
        <w:drawing>
          <wp:anchor distT="0" distB="0" distL="114300" distR="114300" simplePos="0" relativeHeight="251664384" behindDoc="0" locked="0" layoutInCell="1" allowOverlap="1" wp14:anchorId="499D6DE6" wp14:editId="41243450">
            <wp:simplePos x="0" y="0"/>
            <wp:positionH relativeFrom="column">
              <wp:posOffset>-10886</wp:posOffset>
            </wp:positionH>
            <wp:positionV relativeFrom="paragraph">
              <wp:posOffset>269875</wp:posOffset>
            </wp:positionV>
            <wp:extent cx="6259014" cy="3618081"/>
            <wp:effectExtent l="0" t="0" r="8890" b="1905"/>
            <wp:wrapNone/>
            <wp:docPr id="12" name="Picture 12"/>
            <wp:cNvGraphicFramePr xmlns:a="http://schemas.openxmlformats.org/drawingml/2006/main"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8058" cy="3623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2F3AA21" w14:textId="1D9E440B" w:rsidR="00733258" w:rsidRPr="00CC6CEB" w:rsidRDefault="00733258" w:rsidP="00733258">
      <w:pPr>
        <w:rPr>
          <w:rFonts w:asciiTheme="minorBidi" w:hAnsiTheme="minorBidi"/>
        </w:rPr>
      </w:pPr>
    </w:p>
    <w:p w14:paraId="1C90E652" w14:textId="0224E7C1" w:rsidR="00CC6CEB" w:rsidRPr="00CC6CEB" w:rsidRDefault="00CC6CEB" w:rsidP="00CC6CEB">
      <w:pPr>
        <w:ind w:firstLine="720"/>
        <w:rPr>
          <w:rFonts w:asciiTheme="minorBidi" w:hAnsiTheme="minorBidi"/>
        </w:rPr>
      </w:pPr>
    </w:p>
    <w:p w14:paraId="239A93E5" w14:textId="7C288BE2" w:rsidR="00CC6CEB" w:rsidRPr="00CC6CEB" w:rsidRDefault="00CC6CEB" w:rsidP="00CC6CEB">
      <w:pPr>
        <w:rPr>
          <w:rFonts w:asciiTheme="minorBidi" w:hAnsiTheme="minorBidi"/>
        </w:rPr>
      </w:pPr>
    </w:p>
    <w:p w14:paraId="3A8B592F" w14:textId="0EE93220" w:rsidR="00CC6CEB" w:rsidRPr="00CC6CEB" w:rsidRDefault="00CC6CEB" w:rsidP="00CC6CEB">
      <w:pPr>
        <w:rPr>
          <w:rFonts w:asciiTheme="minorBidi" w:hAnsiTheme="minorBidi"/>
        </w:rPr>
      </w:pPr>
    </w:p>
    <w:p w14:paraId="2334A522" w14:textId="35AFC2F9" w:rsidR="00CC6CEB" w:rsidRPr="00CC6CEB" w:rsidRDefault="00CC6CEB" w:rsidP="00CC6CEB">
      <w:pPr>
        <w:rPr>
          <w:rFonts w:asciiTheme="minorBidi" w:hAnsiTheme="minorBidi"/>
        </w:rPr>
      </w:pPr>
    </w:p>
    <w:p w14:paraId="32D79815" w14:textId="13F23E5D" w:rsidR="00CC6CEB" w:rsidRPr="00CC6CEB" w:rsidRDefault="00CC6CEB" w:rsidP="00CC6CEB">
      <w:pPr>
        <w:rPr>
          <w:rFonts w:asciiTheme="minorBidi" w:hAnsiTheme="minorBidi"/>
        </w:rPr>
      </w:pPr>
    </w:p>
    <w:p w14:paraId="4F4F3C5E" w14:textId="2DCBC009" w:rsidR="00CC6CEB" w:rsidRPr="00CC6CEB" w:rsidRDefault="00CC6CEB" w:rsidP="00CC6CEB">
      <w:pPr>
        <w:rPr>
          <w:rFonts w:asciiTheme="minorBidi" w:hAnsiTheme="minorBidi"/>
        </w:rPr>
      </w:pPr>
    </w:p>
    <w:p w14:paraId="7C92E398" w14:textId="2A32459E" w:rsidR="00CC6CEB" w:rsidRPr="00CC6CEB" w:rsidRDefault="00CC6CEB" w:rsidP="00CC6CEB">
      <w:pPr>
        <w:rPr>
          <w:rFonts w:asciiTheme="minorBidi" w:hAnsiTheme="minorBidi"/>
        </w:rPr>
      </w:pPr>
    </w:p>
    <w:p w14:paraId="65A57A90" w14:textId="185BE10C" w:rsidR="00CC6CEB" w:rsidRPr="00CC6CEB" w:rsidRDefault="00CC6CEB" w:rsidP="00CC6CEB">
      <w:pPr>
        <w:rPr>
          <w:rFonts w:asciiTheme="minorBidi" w:hAnsiTheme="minorBidi"/>
        </w:rPr>
      </w:pPr>
    </w:p>
    <w:p w14:paraId="17D55112" w14:textId="6D93CC7E" w:rsidR="00CC6CEB" w:rsidRPr="00CC6CEB" w:rsidRDefault="00CC6CEB" w:rsidP="00CC6CEB">
      <w:pPr>
        <w:rPr>
          <w:rFonts w:asciiTheme="minorBidi" w:hAnsiTheme="minorBidi"/>
        </w:rPr>
      </w:pPr>
    </w:p>
    <w:p w14:paraId="5A18FD60" w14:textId="0BBD329B" w:rsidR="00CC6CEB" w:rsidRPr="00CC6CEB" w:rsidRDefault="00CC6CEB" w:rsidP="00CC6CEB">
      <w:pPr>
        <w:rPr>
          <w:rFonts w:asciiTheme="minorBidi" w:hAnsiTheme="minorBidi"/>
        </w:rPr>
      </w:pPr>
    </w:p>
    <w:p w14:paraId="744B18E8" w14:textId="000769C1" w:rsidR="00CC6CEB" w:rsidRPr="00CC6CEB" w:rsidRDefault="00CC6CEB" w:rsidP="00CC6CEB">
      <w:pPr>
        <w:rPr>
          <w:rFonts w:asciiTheme="minorBidi" w:hAnsiTheme="minorBidi"/>
        </w:rPr>
      </w:pPr>
    </w:p>
    <w:p w14:paraId="3770D320" w14:textId="7E604D70" w:rsidR="00CC6CEB" w:rsidRPr="00CC6CEB" w:rsidRDefault="00CC6CEB" w:rsidP="00CC6CEB">
      <w:pPr>
        <w:rPr>
          <w:rFonts w:asciiTheme="minorBidi" w:hAnsiTheme="minorBidi"/>
        </w:rPr>
      </w:pPr>
    </w:p>
    <w:p w14:paraId="4F87AEDB" w14:textId="234BFA6D" w:rsidR="00CC6CEB" w:rsidRPr="00CC6CEB" w:rsidRDefault="00CC6CEB" w:rsidP="00CC6CEB">
      <w:pPr>
        <w:rPr>
          <w:rFonts w:asciiTheme="minorBidi" w:hAnsiTheme="minorBidi"/>
        </w:rPr>
      </w:pPr>
    </w:p>
    <w:p w14:paraId="34D2EC88" w14:textId="24F7B9DB" w:rsidR="00CC6CEB" w:rsidRDefault="00CC6CEB" w:rsidP="00CC6CEB">
      <w:pPr>
        <w:rPr>
          <w:rFonts w:asciiTheme="minorBidi" w:hAnsiTheme="minorBidi"/>
        </w:rPr>
      </w:pPr>
    </w:p>
    <w:p w14:paraId="4EA1C366" w14:textId="3E5FF82C" w:rsidR="00733258" w:rsidRDefault="00733258" w:rsidP="00CC6CEB">
      <w:pPr>
        <w:rPr>
          <w:rFonts w:asciiTheme="minorBidi" w:hAnsiTheme="minorBidi"/>
        </w:rPr>
      </w:pPr>
    </w:p>
    <w:p w14:paraId="02C076A5" w14:textId="2C94566F" w:rsidR="00733258" w:rsidRDefault="00733258" w:rsidP="00CC6CEB">
      <w:pPr>
        <w:rPr>
          <w:rFonts w:asciiTheme="minorBidi" w:hAnsiTheme="minorBidi"/>
        </w:rPr>
      </w:pPr>
    </w:p>
    <w:p w14:paraId="549CE538" w14:textId="77777777" w:rsidR="00733258" w:rsidRP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  <w:b/>
          <w:bCs/>
        </w:rPr>
        <w:lastRenderedPageBreak/>
        <w:t>Material Selection</w:t>
      </w:r>
    </w:p>
    <w:p w14:paraId="4890849D" w14:textId="0BD49135" w:rsid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t xml:space="preserve">Since it is </w:t>
      </w:r>
      <w:r w:rsidRPr="00733258">
        <w:rPr>
          <w:rFonts w:asciiTheme="minorBidi" w:hAnsiTheme="minorBidi"/>
        </w:rPr>
        <w:t>Steam,</w:t>
      </w:r>
      <w:r w:rsidRPr="00733258">
        <w:rPr>
          <w:rFonts w:asciiTheme="minorBidi" w:hAnsiTheme="minorBidi"/>
        </w:rPr>
        <w:t xml:space="preserve"> A216 WCB could be used for its body</w:t>
      </w:r>
    </w:p>
    <w:p w14:paraId="308AF14E" w14:textId="74D357CC" w:rsidR="00733258" w:rsidRP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drawing>
          <wp:anchor distT="0" distB="0" distL="114300" distR="114300" simplePos="0" relativeHeight="251665408" behindDoc="0" locked="0" layoutInCell="1" allowOverlap="1" wp14:anchorId="0502202A" wp14:editId="32714FA6">
            <wp:simplePos x="0" y="0"/>
            <wp:positionH relativeFrom="column">
              <wp:posOffset>34579</wp:posOffset>
            </wp:positionH>
            <wp:positionV relativeFrom="paragraph">
              <wp:posOffset>202103</wp:posOffset>
            </wp:positionV>
            <wp:extent cx="6185535" cy="3604260"/>
            <wp:effectExtent l="0" t="0" r="5715" b="0"/>
            <wp:wrapSquare wrapText="bothSides"/>
            <wp:docPr id="2050" name="Picture 2" descr="C:\Users\markazi\Pictures\Camera Roll\Captur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markazi\Pictures\Camera Roll\Capture27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5535" cy="3604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1C4A689" w14:textId="6ADC1A21" w:rsidR="00733258" w:rsidRDefault="00733258" w:rsidP="00CC6CEB">
      <w:pPr>
        <w:rPr>
          <w:rFonts w:asciiTheme="minorBidi" w:hAnsiTheme="minorBidi"/>
        </w:rPr>
      </w:pPr>
    </w:p>
    <w:p w14:paraId="4A9BBF55" w14:textId="77777777" w:rsidR="00733258" w:rsidRDefault="00733258" w:rsidP="00733258">
      <w:pPr>
        <w:rPr>
          <w:rFonts w:asciiTheme="minorBidi" w:hAnsiTheme="minorBidi"/>
          <w:b/>
          <w:bCs/>
        </w:rPr>
      </w:pPr>
    </w:p>
    <w:p w14:paraId="54F3242C" w14:textId="33C2935A" w:rsidR="00733258" w:rsidRPr="00733258" w:rsidRDefault="00733258" w:rsidP="00733258">
      <w:pPr>
        <w:rPr>
          <w:rFonts w:asciiTheme="minorBidi" w:hAnsiTheme="minorBidi"/>
          <w:b/>
          <w:bCs/>
        </w:rPr>
      </w:pPr>
      <w:r w:rsidRPr="00733258">
        <w:rPr>
          <w:rFonts w:asciiTheme="minorBidi" w:hAnsiTheme="minorBidi"/>
          <w:b/>
          <w:bCs/>
        </w:rPr>
        <w:t>Discussion</w:t>
      </w:r>
    </w:p>
    <w:p w14:paraId="308BA5DE" w14:textId="77777777" w:rsid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t xml:space="preserve">TOPSOE has selected 6R10 and I, according to rated steam consumption has selected 8T10, </w:t>
      </w:r>
    </w:p>
    <w:p w14:paraId="25B2D59C" w14:textId="50FDCD87" w:rsid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t xml:space="preserve">which is really </w:t>
      </w:r>
      <w:r w:rsidRPr="00733258">
        <w:rPr>
          <w:rFonts w:asciiTheme="minorBidi" w:hAnsiTheme="minorBidi"/>
        </w:rPr>
        <w:t>big.</w:t>
      </w:r>
      <w:r>
        <w:rPr>
          <w:rFonts w:asciiTheme="minorBidi" w:hAnsiTheme="minorBidi"/>
        </w:rPr>
        <w:t xml:space="preserve"> </w:t>
      </w:r>
      <w:r w:rsidRPr="00733258">
        <w:rPr>
          <w:rFonts w:asciiTheme="minorBidi" w:hAnsiTheme="minorBidi"/>
        </w:rPr>
        <w:t>Hence,</w:t>
      </w:r>
      <w:r w:rsidRPr="00733258">
        <w:rPr>
          <w:rFonts w:asciiTheme="minorBidi" w:hAnsiTheme="minorBidi"/>
        </w:rPr>
        <w:t xml:space="preserve"> I think TOPSOE is right and TCC has reported overrated steam </w:t>
      </w:r>
    </w:p>
    <w:p w14:paraId="67A85CDA" w14:textId="7867158E" w:rsidR="00733258" w:rsidRPr="00733258" w:rsidRDefault="00733258" w:rsidP="00733258">
      <w:pPr>
        <w:rPr>
          <w:rFonts w:asciiTheme="minorBidi" w:hAnsiTheme="minorBidi"/>
        </w:rPr>
      </w:pPr>
      <w:r w:rsidRPr="00733258">
        <w:rPr>
          <w:rFonts w:asciiTheme="minorBidi" w:hAnsiTheme="minorBidi"/>
        </w:rPr>
        <w:t>consumption which should be lower.</w:t>
      </w:r>
    </w:p>
    <w:p w14:paraId="18E348EB" w14:textId="77777777" w:rsidR="00733258" w:rsidRPr="00CC6CEB" w:rsidRDefault="00733258" w:rsidP="00CC6CEB">
      <w:pPr>
        <w:rPr>
          <w:rFonts w:asciiTheme="minorBidi" w:hAnsiTheme="minorBidi"/>
        </w:rPr>
      </w:pPr>
    </w:p>
    <w:sectPr w:rsidR="00733258" w:rsidRPr="00CC6CEB">
      <w:headerReference w:type="defaul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30D00E" w14:textId="77777777" w:rsidR="00B74D76" w:rsidRDefault="00B74D76" w:rsidP="00550E73">
      <w:pPr>
        <w:spacing w:after="0" w:line="240" w:lineRule="auto"/>
      </w:pPr>
      <w:r>
        <w:separator/>
      </w:r>
    </w:p>
  </w:endnote>
  <w:endnote w:type="continuationSeparator" w:id="0">
    <w:p w14:paraId="38263589" w14:textId="77777777" w:rsidR="00B74D76" w:rsidRDefault="00B74D76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19CE7C" w14:textId="77777777" w:rsidR="00B74D76" w:rsidRDefault="00B74D76" w:rsidP="00550E73">
      <w:pPr>
        <w:spacing w:after="0" w:line="240" w:lineRule="auto"/>
      </w:pPr>
      <w:r>
        <w:separator/>
      </w:r>
    </w:p>
  </w:footnote>
  <w:footnote w:type="continuationSeparator" w:id="0">
    <w:p w14:paraId="0EEF7478" w14:textId="77777777" w:rsidR="00B74D76" w:rsidRDefault="00B74D76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5E9BA" w14:textId="7A6FEFFE" w:rsid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5ED34E17">
          <wp:simplePos x="0" y="0"/>
          <wp:positionH relativeFrom="margin">
            <wp:posOffset>4921294</wp:posOffset>
          </wp:positionH>
          <wp:positionV relativeFrom="paragraph">
            <wp:posOffset>-328605</wp:posOffset>
          </wp:positionV>
          <wp:extent cx="1264920" cy="1032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  <w:r w:rsidRPr="00550E73">
      <w:rPr>
        <w:rFonts w:asciiTheme="minorBidi" w:hAnsiTheme="minorBidi"/>
        <w:b/>
        <w:bCs/>
      </w:rPr>
      <w:t xml:space="preserve">Education Institute for 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3D4437E6" w14:textId="77777777" w:rsidR="00550E73" w:rsidRPr="00550E73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 </w:t>
    </w:r>
  </w:p>
  <w:p w14:paraId="2841D9FC" w14:textId="723FFA10" w:rsidR="00550E73" w:rsidRDefault="00550E73" w:rsidP="00550E73">
    <w:pPr>
      <w:pStyle w:val="Header"/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C0E8258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940CE2"/>
    <w:multiLevelType w:val="hybridMultilevel"/>
    <w:tmpl w:val="ABDA7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B566DC"/>
    <w:multiLevelType w:val="hybridMultilevel"/>
    <w:tmpl w:val="A0521580"/>
    <w:lvl w:ilvl="0" w:tplc="57968F7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C7D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4389DF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08C0CB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C451A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B74AD5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88E984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67264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3CAAC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3D572D"/>
    <w:multiLevelType w:val="hybridMultilevel"/>
    <w:tmpl w:val="29DC5A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37B5E5B"/>
    <w:multiLevelType w:val="hybridMultilevel"/>
    <w:tmpl w:val="14BAA5CE"/>
    <w:lvl w:ilvl="0" w:tplc="4760B5C8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A4BC16" w:tentative="1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C3C432C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98ECB1A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D668904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478A5D8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903DB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BEFED4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7988B02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579B1EC2"/>
    <w:multiLevelType w:val="hybridMultilevel"/>
    <w:tmpl w:val="4DCE3D68"/>
    <w:lvl w:ilvl="0" w:tplc="19F40C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DC9AA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BCAEC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36C47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EB49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426B9C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B9A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FEB4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BB40F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4EF7D86"/>
    <w:multiLevelType w:val="hybridMultilevel"/>
    <w:tmpl w:val="99D60B64"/>
    <w:lvl w:ilvl="0" w:tplc="760067B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6E8A8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E2911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88EBF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7C3A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26EFF7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FC55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E22A0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52406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FB0E36"/>
    <w:multiLevelType w:val="hybridMultilevel"/>
    <w:tmpl w:val="84D8BF16"/>
    <w:lvl w:ilvl="0" w:tplc="6F2C6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5982CAD"/>
    <w:multiLevelType w:val="hybridMultilevel"/>
    <w:tmpl w:val="26668848"/>
    <w:lvl w:ilvl="0" w:tplc="A65454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D4C39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9AE94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96ECB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30B0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8630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7A00E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EA91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4434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5669886">
    <w:abstractNumId w:val="3"/>
  </w:num>
  <w:num w:numId="2" w16cid:durableId="1438713011">
    <w:abstractNumId w:val="1"/>
  </w:num>
  <w:num w:numId="3" w16cid:durableId="67658034">
    <w:abstractNumId w:val="6"/>
  </w:num>
  <w:num w:numId="4" w16cid:durableId="1541014244">
    <w:abstractNumId w:val="5"/>
  </w:num>
  <w:num w:numId="5" w16cid:durableId="1334721221">
    <w:abstractNumId w:val="8"/>
  </w:num>
  <w:num w:numId="6" w16cid:durableId="1583248564">
    <w:abstractNumId w:val="4"/>
  </w:num>
  <w:num w:numId="7" w16cid:durableId="1566183021">
    <w:abstractNumId w:val="2"/>
  </w:num>
  <w:num w:numId="8" w16cid:durableId="59986310">
    <w:abstractNumId w:val="0"/>
  </w:num>
  <w:num w:numId="9" w16cid:durableId="429352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53679"/>
    <w:rsid w:val="00070F8B"/>
    <w:rsid w:val="00104D4A"/>
    <w:rsid w:val="00124F6B"/>
    <w:rsid w:val="001633FB"/>
    <w:rsid w:val="001B5A7F"/>
    <w:rsid w:val="001E14F2"/>
    <w:rsid w:val="001E7E7E"/>
    <w:rsid w:val="001F7424"/>
    <w:rsid w:val="00204D0E"/>
    <w:rsid w:val="00216E49"/>
    <w:rsid w:val="002362D0"/>
    <w:rsid w:val="002710D0"/>
    <w:rsid w:val="00282383"/>
    <w:rsid w:val="002B36FD"/>
    <w:rsid w:val="002B4CA3"/>
    <w:rsid w:val="002E1699"/>
    <w:rsid w:val="003201F4"/>
    <w:rsid w:val="00382E67"/>
    <w:rsid w:val="003D54AD"/>
    <w:rsid w:val="003F3F1C"/>
    <w:rsid w:val="00435BE8"/>
    <w:rsid w:val="00450940"/>
    <w:rsid w:val="005111B7"/>
    <w:rsid w:val="00550E73"/>
    <w:rsid w:val="0060720C"/>
    <w:rsid w:val="00660E6C"/>
    <w:rsid w:val="00663965"/>
    <w:rsid w:val="00665528"/>
    <w:rsid w:val="00670FD2"/>
    <w:rsid w:val="0069067B"/>
    <w:rsid w:val="006C5DFD"/>
    <w:rsid w:val="006D1D8A"/>
    <w:rsid w:val="00733258"/>
    <w:rsid w:val="00757891"/>
    <w:rsid w:val="00782D98"/>
    <w:rsid w:val="007907B1"/>
    <w:rsid w:val="007E0346"/>
    <w:rsid w:val="00815848"/>
    <w:rsid w:val="0085759C"/>
    <w:rsid w:val="00886B62"/>
    <w:rsid w:val="008A413A"/>
    <w:rsid w:val="00936546"/>
    <w:rsid w:val="009D3422"/>
    <w:rsid w:val="00AA748E"/>
    <w:rsid w:val="00AB1308"/>
    <w:rsid w:val="00B368DA"/>
    <w:rsid w:val="00B606A1"/>
    <w:rsid w:val="00B74D76"/>
    <w:rsid w:val="00BA019D"/>
    <w:rsid w:val="00BD396D"/>
    <w:rsid w:val="00C17167"/>
    <w:rsid w:val="00C669A7"/>
    <w:rsid w:val="00CC6CEB"/>
    <w:rsid w:val="00CF1016"/>
    <w:rsid w:val="00D96CBE"/>
    <w:rsid w:val="00DB17D3"/>
    <w:rsid w:val="00DB2513"/>
    <w:rsid w:val="00DB7296"/>
    <w:rsid w:val="00DB7EB4"/>
    <w:rsid w:val="00DC7841"/>
    <w:rsid w:val="00DE456C"/>
    <w:rsid w:val="00EA66AE"/>
    <w:rsid w:val="00EE0F6A"/>
    <w:rsid w:val="00EF7FE4"/>
    <w:rsid w:val="00F24A94"/>
    <w:rsid w:val="00F4467F"/>
    <w:rsid w:val="00F660AE"/>
    <w:rsid w:val="00FA5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5E250CE3-CD4C-4CF2-AE90-3302FCDF1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ListParagraph">
    <w:name w:val="List Paragraph"/>
    <w:basedOn w:val="Normal"/>
    <w:uiPriority w:val="34"/>
    <w:qFormat/>
    <w:rsid w:val="00104D4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04D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7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864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1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55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7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4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4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7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15856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18388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24980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0900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56623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5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1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365523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14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0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2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71347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312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17861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594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2575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17904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50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790</TotalTime>
  <Pages>7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14</cp:revision>
  <dcterms:created xsi:type="dcterms:W3CDTF">2022-10-17T07:24:00Z</dcterms:created>
  <dcterms:modified xsi:type="dcterms:W3CDTF">2022-11-21T16:56:00Z</dcterms:modified>
</cp:coreProperties>
</file>