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77777777" w:rsidR="00E8794A" w:rsidRPr="003E684D" w:rsidRDefault="00E8794A" w:rsidP="007B30AA">
      <w:pPr>
        <w:rPr>
          <w:rFonts w:asciiTheme="minorBidi" w:hAnsiTheme="minorBidi"/>
        </w:rPr>
      </w:pPr>
    </w:p>
    <w:p w14:paraId="68A31A34" w14:textId="77777777" w:rsidR="007B30AA" w:rsidRPr="003E684D" w:rsidRDefault="007B30AA" w:rsidP="007B30AA">
      <w:pPr>
        <w:rPr>
          <w:rFonts w:asciiTheme="minorBidi" w:hAnsiTheme="minorBidi"/>
        </w:rPr>
      </w:pPr>
    </w:p>
    <w:p w14:paraId="7ECE013A" w14:textId="77777777" w:rsidR="007B30AA" w:rsidRPr="003E684D" w:rsidRDefault="007B30AA" w:rsidP="007B30AA">
      <w:pPr>
        <w:rPr>
          <w:rFonts w:asciiTheme="minorBidi" w:hAnsiTheme="minorBidi"/>
        </w:rPr>
      </w:pPr>
    </w:p>
    <w:p w14:paraId="0CC0A787" w14:textId="77777777" w:rsidR="007B30AA" w:rsidRPr="003E684D" w:rsidRDefault="007B30AA" w:rsidP="007B30AA">
      <w:pPr>
        <w:rPr>
          <w:rFonts w:asciiTheme="minorBidi" w:hAnsiTheme="minorBidi"/>
        </w:rPr>
      </w:pPr>
    </w:p>
    <w:p w14:paraId="2FEE0104" w14:textId="77777777" w:rsidR="007B30AA" w:rsidRPr="003E684D" w:rsidRDefault="007B30AA" w:rsidP="007B30AA">
      <w:pPr>
        <w:rPr>
          <w:rFonts w:asciiTheme="minorBidi" w:hAnsiTheme="minorBidi"/>
        </w:rPr>
      </w:pPr>
    </w:p>
    <w:p w14:paraId="05890058" w14:textId="77777777" w:rsidR="007B30AA" w:rsidRPr="003E684D" w:rsidRDefault="007B30AA" w:rsidP="007B30AA">
      <w:pPr>
        <w:rPr>
          <w:rFonts w:asciiTheme="minorBidi" w:hAnsiTheme="minorBidi"/>
        </w:rPr>
      </w:pPr>
    </w:p>
    <w:p w14:paraId="49C272D6" w14:textId="5BF2A628" w:rsidR="007B30AA" w:rsidRPr="00974980" w:rsidRDefault="00A32909" w:rsidP="002D7DEB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    </w:t>
      </w:r>
      <w:r w:rsidR="002D7DEB" w:rsidRPr="00974980">
        <w:rPr>
          <w:rFonts w:asciiTheme="minorBidi" w:hAnsiTheme="minorBidi"/>
          <w:sz w:val="36"/>
          <w:szCs w:val="36"/>
        </w:rPr>
        <w:t xml:space="preserve">Part </w:t>
      </w:r>
      <w:r>
        <w:rPr>
          <w:rFonts w:asciiTheme="minorBidi" w:hAnsiTheme="minorBidi"/>
          <w:sz w:val="36"/>
          <w:szCs w:val="36"/>
        </w:rPr>
        <w:t>8</w:t>
      </w:r>
    </w:p>
    <w:p w14:paraId="2920DE57" w14:textId="77777777" w:rsidR="007B30AA" w:rsidRPr="00974980" w:rsidRDefault="007B30AA" w:rsidP="007B30AA">
      <w:pPr>
        <w:rPr>
          <w:rFonts w:asciiTheme="minorBidi" w:hAnsiTheme="minorBidi"/>
          <w:sz w:val="36"/>
          <w:szCs w:val="36"/>
        </w:rPr>
      </w:pPr>
    </w:p>
    <w:p w14:paraId="1C3B5BAE" w14:textId="05CEF3C8" w:rsidR="007B30AA" w:rsidRPr="00974980" w:rsidRDefault="003E684D" w:rsidP="00A32909">
      <w:pPr>
        <w:ind w:firstLine="720"/>
        <w:jc w:val="center"/>
        <w:rPr>
          <w:rFonts w:asciiTheme="minorBidi" w:hAnsiTheme="minorBidi"/>
          <w:sz w:val="36"/>
          <w:szCs w:val="36"/>
        </w:rPr>
      </w:pPr>
      <w:r w:rsidRPr="00974980">
        <w:rPr>
          <w:rFonts w:asciiTheme="minorBidi" w:hAnsiTheme="minorBidi"/>
          <w:sz w:val="36"/>
          <w:szCs w:val="36"/>
        </w:rPr>
        <w:t>Utilities</w:t>
      </w:r>
      <w:r w:rsidR="002D7DEB" w:rsidRPr="00974980">
        <w:rPr>
          <w:rFonts w:asciiTheme="minorBidi" w:hAnsiTheme="minorBidi"/>
          <w:sz w:val="36"/>
          <w:szCs w:val="36"/>
        </w:rPr>
        <w:t xml:space="preserve"> in </w:t>
      </w:r>
      <w:r w:rsidR="007B30AA" w:rsidRPr="00974980">
        <w:rPr>
          <w:rFonts w:asciiTheme="minorBidi" w:hAnsiTheme="minorBidi"/>
          <w:sz w:val="36"/>
          <w:szCs w:val="36"/>
        </w:rPr>
        <w:t>Aspen Plus</w:t>
      </w:r>
    </w:p>
    <w:p w14:paraId="7F4EED7A" w14:textId="53DC938B" w:rsidR="002D7DEB" w:rsidRPr="003E684D" w:rsidRDefault="002D7DEB" w:rsidP="007B30AA">
      <w:pPr>
        <w:ind w:firstLine="720"/>
        <w:jc w:val="center"/>
        <w:rPr>
          <w:rFonts w:asciiTheme="minorBidi" w:hAnsiTheme="minorBidi"/>
        </w:rPr>
      </w:pPr>
    </w:p>
    <w:p w14:paraId="1E3BD848" w14:textId="50152811" w:rsidR="002D7DEB" w:rsidRPr="003E684D" w:rsidRDefault="00A32909" w:rsidP="002D7DEB">
      <w:pPr>
        <w:rPr>
          <w:rFonts w:asciiTheme="minorBidi" w:hAnsiTheme="minorBidi"/>
        </w:rPr>
      </w:pPr>
      <w:r w:rsidRPr="003E684D"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 wp14:anchorId="10AA6487" wp14:editId="657D3562">
            <wp:simplePos x="0" y="0"/>
            <wp:positionH relativeFrom="margin">
              <wp:posOffset>2419350</wp:posOffset>
            </wp:positionH>
            <wp:positionV relativeFrom="paragraph">
              <wp:posOffset>16510</wp:posOffset>
            </wp:positionV>
            <wp:extent cx="1706880" cy="1668780"/>
            <wp:effectExtent l="0" t="0" r="7620" b="7620"/>
            <wp:wrapSquare wrapText="bothSides"/>
            <wp:docPr id="1538080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02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DF88" w14:textId="77777777" w:rsidR="002D7DEB" w:rsidRPr="003E684D" w:rsidRDefault="002D7DEB" w:rsidP="002D7DEB">
      <w:pPr>
        <w:rPr>
          <w:rFonts w:asciiTheme="minorBidi" w:hAnsiTheme="minorBidi"/>
        </w:rPr>
      </w:pPr>
    </w:p>
    <w:p w14:paraId="36007064" w14:textId="77777777" w:rsidR="002D7DEB" w:rsidRPr="003E684D" w:rsidRDefault="002D7DEB" w:rsidP="002D7DEB">
      <w:pPr>
        <w:rPr>
          <w:rFonts w:asciiTheme="minorBidi" w:hAnsiTheme="minorBidi"/>
        </w:rPr>
      </w:pPr>
    </w:p>
    <w:p w14:paraId="5F692C61" w14:textId="77777777" w:rsidR="002D7DEB" w:rsidRPr="003E684D" w:rsidRDefault="002D7DEB" w:rsidP="002D7DEB">
      <w:pPr>
        <w:rPr>
          <w:rFonts w:asciiTheme="minorBidi" w:hAnsiTheme="minorBidi"/>
        </w:rPr>
      </w:pPr>
    </w:p>
    <w:p w14:paraId="673A5A25" w14:textId="77777777" w:rsidR="002D7DEB" w:rsidRPr="003E684D" w:rsidRDefault="002D7DEB" w:rsidP="002D7DEB">
      <w:pPr>
        <w:rPr>
          <w:rFonts w:asciiTheme="minorBidi" w:hAnsiTheme="minorBidi"/>
        </w:rPr>
      </w:pPr>
    </w:p>
    <w:p w14:paraId="73DBAD41" w14:textId="4D929850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  <w:r w:rsidRPr="003E684D">
        <w:rPr>
          <w:rFonts w:asciiTheme="minorBidi" w:hAnsiTheme="minorBidi"/>
        </w:rPr>
        <w:tab/>
      </w:r>
    </w:p>
    <w:p w14:paraId="2FB769A8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522CA9E9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2647D8A7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567696BF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79E24A27" w14:textId="77777777" w:rsidR="002D7DEB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0D3AFA8C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686C4789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53B9D015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6A624A18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2FB5F989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40F0AA1E" w14:textId="033B1469" w:rsidR="002D7DEB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  <w:r w:rsidRPr="003E684D">
        <w:rPr>
          <w:rFonts w:asciiTheme="minorBidi" w:hAnsiTheme="minorBidi"/>
        </w:rPr>
        <w:lastRenderedPageBreak/>
        <w:t>Objectives:</w:t>
      </w:r>
    </w:p>
    <w:p w14:paraId="0DDFC892" w14:textId="5DD01A6B" w:rsidR="001D5998" w:rsidRPr="003E684D" w:rsidRDefault="001D5998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 xml:space="preserve">1.Learn to use different pressure change elements such as pumps, valves, pipe segments. </w:t>
      </w:r>
    </w:p>
    <w:p w14:paraId="7111C8E3" w14:textId="6B7B3AB3" w:rsidR="001D5998" w:rsidRPr="003E684D" w:rsidRDefault="001D5998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 xml:space="preserve">2.Become familiar with pages and Tabs of each </w:t>
      </w:r>
      <w:r w:rsidR="00784EA6" w:rsidRPr="003E684D">
        <w:rPr>
          <w:rFonts w:asciiTheme="minorBidi" w:hAnsiTheme="minorBidi"/>
        </w:rPr>
        <w:t>element and how to fill in the required inputs.</w:t>
      </w:r>
    </w:p>
    <w:p w14:paraId="16948107" w14:textId="7E1360A9" w:rsidR="001D5998" w:rsidRPr="003E684D" w:rsidRDefault="001D5998" w:rsidP="00784EA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>3.</w:t>
      </w:r>
      <w:r w:rsidR="00784EA6" w:rsidRPr="003E684D">
        <w:rPr>
          <w:rFonts w:asciiTheme="minorBidi" w:hAnsiTheme="minorBidi"/>
        </w:rPr>
        <w:t>Get to know the critical conditions and its causes for each pressure change elements.</w:t>
      </w:r>
    </w:p>
    <w:p w14:paraId="49BFCBE8" w14:textId="1A492B30" w:rsidR="001D5998" w:rsidRPr="003E684D" w:rsidRDefault="00784EA6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>4</w:t>
      </w:r>
      <w:r w:rsidR="001D5998" w:rsidRPr="003E684D">
        <w:rPr>
          <w:rFonts w:asciiTheme="minorBidi" w:hAnsiTheme="minorBidi"/>
        </w:rPr>
        <w:t>.Learn to use Sensitivity in Aspen Plus</w:t>
      </w:r>
    </w:p>
    <w:p w14:paraId="78089E84" w14:textId="2325B1AA" w:rsidR="001D5998" w:rsidRPr="003E684D" w:rsidRDefault="00784EA6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>5</w:t>
      </w:r>
      <w:r w:rsidR="001D5998" w:rsidRPr="003E684D">
        <w:rPr>
          <w:rFonts w:asciiTheme="minorBidi" w:hAnsiTheme="minorBidi"/>
        </w:rPr>
        <w:t>.Learn to use Design Specs in Aspen Plus</w:t>
      </w:r>
    </w:p>
    <w:p w14:paraId="7DB62DA1" w14:textId="6FCDE093" w:rsidR="001D5998" w:rsidRPr="003E684D" w:rsidRDefault="00784EA6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>6</w:t>
      </w:r>
      <w:r w:rsidR="001D5998" w:rsidRPr="003E684D">
        <w:rPr>
          <w:rFonts w:asciiTheme="minorBidi" w:hAnsiTheme="minorBidi"/>
        </w:rPr>
        <w:t>.Understand pressure level heuristics for compressors and turbines</w:t>
      </w:r>
    </w:p>
    <w:p w14:paraId="0CBC39F4" w14:textId="10E6B751" w:rsidR="001D5998" w:rsidRPr="003E684D" w:rsidRDefault="00784EA6" w:rsidP="001D59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</w:rPr>
      </w:pPr>
      <w:r w:rsidRPr="003E684D">
        <w:rPr>
          <w:rFonts w:asciiTheme="minorBidi" w:hAnsiTheme="minorBidi"/>
        </w:rPr>
        <w:t>7</w:t>
      </w:r>
      <w:r w:rsidR="001D5998" w:rsidRPr="003E684D">
        <w:rPr>
          <w:rFonts w:asciiTheme="minorBidi" w:hAnsiTheme="minorBidi"/>
        </w:rPr>
        <w:t>.Understand the difference between heat, material, and work streams</w:t>
      </w:r>
    </w:p>
    <w:p w14:paraId="40E00383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72480ACB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4C32705E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157D0A8A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122A92F9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0A5A409A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46B76372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2ADDBBCF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59739304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2C072D43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4723B5E3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30E5DA38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5324E6DE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770EDB8E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6584897D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6DC4D9AF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3214831D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2E2B80FE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67869CA1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06212C6B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7CB1A3A0" w14:textId="77777777" w:rsidR="00C40939" w:rsidRPr="003E684D" w:rsidRDefault="00C40939" w:rsidP="002D7DEB">
      <w:pPr>
        <w:tabs>
          <w:tab w:val="left" w:pos="960"/>
        </w:tabs>
        <w:rPr>
          <w:rFonts w:asciiTheme="minorBidi" w:hAnsiTheme="minorBidi"/>
        </w:rPr>
      </w:pPr>
    </w:p>
    <w:p w14:paraId="10FFE2C9" w14:textId="77777777" w:rsidR="00784EA6" w:rsidRPr="003E684D" w:rsidRDefault="00784EA6" w:rsidP="002D7DEB">
      <w:pPr>
        <w:tabs>
          <w:tab w:val="left" w:pos="960"/>
        </w:tabs>
        <w:rPr>
          <w:rFonts w:asciiTheme="minorBidi" w:hAnsiTheme="minorBidi"/>
        </w:rPr>
      </w:pPr>
    </w:p>
    <w:p w14:paraId="37FAAA9F" w14:textId="77777777" w:rsidR="00A32909" w:rsidRDefault="00A3290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702E27D" w14:textId="0F75DF0D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lastRenderedPageBreak/>
        <w:t>UTILITIES</w:t>
      </w:r>
    </w:p>
    <w:p w14:paraId="0970E61A" w14:textId="66849FA6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In this tutorial, you will use the Utilities feature. This is basically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convenient way of tracking the costs and amounts of utilities that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your plant requires. These include electricity, different types of</w:t>
      </w:r>
    </w:p>
    <w:p w14:paraId="2C0EC339" w14:textId="30DB908C" w:rsidR="003E684D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steam, different types of cooling, fuels, refrigerants, and others.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Basically, you create your own list of utilities available to your plant,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along with appropriate temperature ranges and costs of use. Then,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for units such as heat exchangers, pumps, compressors, etc., you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simply select in each block which utility you are going to use. Then,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Aspen Plus will figure out how much of that utility you need and how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much it costs.</w:t>
      </w:r>
    </w:p>
    <w:p w14:paraId="2783ED38" w14:textId="77777777" w:rsidR="00974980" w:rsidRPr="00974980" w:rsidRDefault="00974980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D642AC3" w14:textId="77777777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What Are Utilities?</w:t>
      </w:r>
    </w:p>
    <w:p w14:paraId="4E6F95F4" w14:textId="37E57446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Most everyday people understand what “utilities” are since they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routinely pay utility bills as a part of living expenses. The term has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very similar meaning in a chemical engineering context. When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chemical process consumes a utility, it is essentially “purchasing”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heating, cooling, refrigeration, or electricity from some other provider,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even though that provider may just be another business unit of the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same company. In practice, other services may be considered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utilities, such as waste removal, water treatment, pressurized air,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high-purity oxygen, process water, or solvents of various kinds.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However, in Aspen Plus, “utilities” refer only to energy services: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heating, cooling, and electricity. Conceptually, utilities are provided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“on demand” and are not directly integrated into your chemical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process. A chemical process designer is not often concerned with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exactly how those utilities are provided; the designer instead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determines what utility is needed and how much. It is important to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understand that when you are purchasing utilities like steam, cooling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water, or refrigeration, you are not actually purchasing the actual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steam, water, or refrigerant—you instead purchase the heating or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cooling service they provide. For example, when you purchase highpressure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steam as a utility, you are really only purchasing the latent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 it carries. In fact, your chemical plant would normally have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condensate return line where the used, condensed steam (still hot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and at high pressure) returns to the steam generation plant. If you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buy refrigeration utility, you are only buying the service of removing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low-temperature thermal energy from your plant (making it colder).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This is why utility accounting uses a cost-per-unit-energy framework,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because you are only purchasing the energy.</w:t>
      </w:r>
    </w:p>
    <w:p w14:paraId="29D89BD1" w14:textId="77777777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Defining Utilities</w:t>
      </w:r>
    </w:p>
    <w:p w14:paraId="01E1D45E" w14:textId="58A566AC" w:rsidR="001E00E3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To use utilities in Aspen Plus, you must first define what utilities are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available for you to purchase. Start with a blank simulation in Aspen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Plus, preferably with the Chemicals with Metric Units template. You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can define a utility in the Utilities folder under the Simulation tab (or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click Process Utilities in the Economics ribbon). Click New to make a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new utility, and call it something meaningful (see </w:t>
      </w:r>
      <w:r w:rsidRPr="00974980">
        <w:rPr>
          <w:rFonts w:asciiTheme="minorBidi" w:hAnsiTheme="minorBidi"/>
          <w:color w:val="0000EF"/>
        </w:rPr>
        <w:t>Figure 6.1</w:t>
      </w:r>
      <w:r w:rsidRPr="00974980">
        <w:rPr>
          <w:rFonts w:asciiTheme="minorBidi" w:hAnsiTheme="minorBidi"/>
          <w:color w:val="000000"/>
        </w:rPr>
        <w:t>). Let’s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make LPS (low-pressure steam).</w:t>
      </w:r>
    </w:p>
    <w:p w14:paraId="4D5866FF" w14:textId="620B8866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236494" w14:textId="6F7C91C9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4EBE4BB7" wp14:editId="607E7BCF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5212080" cy="1912620"/>
            <wp:effectExtent l="0" t="0" r="7620" b="0"/>
            <wp:wrapSquare wrapText="bothSides"/>
            <wp:docPr id="65334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8EF8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BD92C1E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7DF46DA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D459B83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F01EFF3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120E16D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2712CEB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B403898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1862CDD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0F671FB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159612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0A36456" w14:textId="7B4B0AA1" w:rsidR="00A32909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01A08C6" w14:textId="6D6FE480" w:rsidR="003E684D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A62B37A" wp14:editId="43A338DD">
            <wp:simplePos x="0" y="0"/>
            <wp:positionH relativeFrom="margin">
              <wp:posOffset>1254125</wp:posOffset>
            </wp:positionH>
            <wp:positionV relativeFrom="paragraph">
              <wp:posOffset>738414</wp:posOffset>
            </wp:positionV>
            <wp:extent cx="2933700" cy="1249680"/>
            <wp:effectExtent l="0" t="0" r="0" b="7620"/>
            <wp:wrapSquare wrapText="bothSides"/>
            <wp:docPr id="1751623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4D" w:rsidRPr="00974980">
        <w:rPr>
          <w:rFonts w:asciiTheme="minorBidi" w:hAnsiTheme="minorBidi"/>
          <w:color w:val="000000"/>
        </w:rPr>
        <w:t>In the Copy Form, choose LP</w:t>
      </w:r>
      <w:r w:rsidR="001E00E3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Steam. Aspen Plus comes with default prices and settings for LPS.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These are heuristics which may or may not be correct for your plant,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you’ll see the actual numbers show up in the Specifications and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Inlet/Outlet tab once you choose LP Steam and select OK. Note also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that if you have not added water to your components list, you will be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prompted to do so (do it).</w:t>
      </w:r>
    </w:p>
    <w:p w14:paraId="0C4E4AEF" w14:textId="4B789EC6" w:rsidR="00FC63A9" w:rsidRDefault="00FC63A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D6A129F" w14:textId="24941174" w:rsidR="00FC63A9" w:rsidRPr="00974980" w:rsidRDefault="00FC63A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93A7FDC" w14:textId="731BB553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075FB7" w14:textId="39E28008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CE0B072" w14:textId="32755A74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E21FEFA" w14:textId="53CEA04E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5BA97A1" w14:textId="41CC8D3D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F0464AA" w14:textId="3C7A5261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7BC8F2F" w14:textId="1F6A1061" w:rsidR="00FC63A9" w:rsidRDefault="00FC63A9" w:rsidP="00FC63A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19B154D4" wp14:editId="0D5AC4FC">
            <wp:simplePos x="0" y="0"/>
            <wp:positionH relativeFrom="margin">
              <wp:posOffset>-21771</wp:posOffset>
            </wp:positionH>
            <wp:positionV relativeFrom="paragraph">
              <wp:posOffset>581206</wp:posOffset>
            </wp:positionV>
            <wp:extent cx="5943600" cy="2867298"/>
            <wp:effectExtent l="0" t="0" r="0" b="9525"/>
            <wp:wrapSquare wrapText="bothSides"/>
            <wp:docPr id="19347646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4D" w:rsidRPr="00974980">
        <w:rPr>
          <w:rFonts w:asciiTheme="minorBidi" w:hAnsiTheme="minorBidi"/>
          <w:color w:val="000000"/>
        </w:rPr>
        <w:t>These numbers are very convenient, but are they right? The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energy prices given here are $1.9×10-6 per kJ, which is $1.9 per GJ.</w:t>
      </w:r>
    </w:p>
    <w:p w14:paraId="72FB6FF4" w14:textId="6BE28269" w:rsidR="00A32909" w:rsidRDefault="00A32909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684EFFAC" wp14:editId="45AAA7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90260" cy="2042160"/>
            <wp:effectExtent l="0" t="0" r="0" b="0"/>
            <wp:wrapSquare wrapText="bothSides"/>
            <wp:docPr id="550800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DD1D4" w14:textId="77938FAA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AspenTech sometimes updates these numbers, but of course the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prices will be different for each specific circumstance and point in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time.</w:t>
      </w:r>
      <w:r w:rsidRPr="00974980">
        <w:rPr>
          <w:rFonts w:asciiTheme="minorBidi" w:hAnsiTheme="minorBidi"/>
          <w:color w:val="0000EF"/>
        </w:rPr>
        <w:t xml:space="preserve">3 </w:t>
      </w:r>
      <w:r w:rsidRPr="00974980">
        <w:rPr>
          <w:rFonts w:asciiTheme="minorBidi" w:hAnsiTheme="minorBidi"/>
          <w:color w:val="000000"/>
        </w:rPr>
        <w:t>The bottom line is that it will vary with the price of energy. At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the same time, there are differences in the temperature/pressure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ranges of the steams between Aspen Plus’s default and heuristics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given in other sources. There is no standard! Essentially, each plant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will have access to steam levels depending on the other plants that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sit nearby. For example, a company with lots of different processes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on-site may have standard steam lines for that location. Or,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individual plants may have custom steam pressure lines which are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optimized to some particular values. My point is, don’t just blindly go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with the default numbers.</w:t>
      </w:r>
    </w:p>
    <w:p w14:paraId="7E6E7808" w14:textId="3F8759CB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Now I’ve said that, let’s blindly go with the default numbers since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we’re just learning how to use the tool and are less concerned about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what the numbers actually are.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 the Inlet/Outlet tab, you’ll notice that the vapor fraction 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defined as 1 for the inlet and 0 for the outlet. This means that heat 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provided by condensing steam (this is normal). As mentioned in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earlier tutorials, Aspen Plus uses a convention that if you </w:t>
      </w:r>
      <w:r w:rsidRPr="00974980">
        <w:rPr>
          <w:rFonts w:asciiTheme="minorBidi" w:hAnsiTheme="minorBidi"/>
          <w:i/>
          <w:iCs/>
          <w:color w:val="000000"/>
        </w:rPr>
        <w:t>specify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vapor fraction = 1 or vapor fraction = 0 in an input form, that means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you are defining that the inlet is exactly saturated vapor at the dew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point or the outlet is exactly saturated liquid at the bubble point.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temperatures are given, so the pressures will be computed from this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information. The outlet is defined to have a slightly lower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temperature than the inlet so that the outlet will have a slightly lower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pressure than the inlet. In the event that you wanted superheated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steam or subcooled liquid, you would enter the temperature and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pressure combination instead of a temperature and vapor pressure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combination. Usually, real systems superheat and subcool by a few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degrees as a safety margin.</w:t>
      </w:r>
    </w:p>
    <w:p w14:paraId="287F65A7" w14:textId="7603E694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Notice that there is a Carbon Tracking tab. This is a new feature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that can help with sustainability analyses. On this tab, you’ll see that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by default it chose a U.S. Environmental Protection Agency rule for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computing the amount of global warming potential (measured in CO2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equivalents). It also selected natural gas combustion to produce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heat to make the steam, and an efficiency of 85%. Aspen Plus has a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default number for the average composition of natural gas and its</w:t>
      </w:r>
    </w:p>
    <w:p w14:paraId="21C2F813" w14:textId="21AE5BE1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heat of combustion. It takes the amount of steam duty you need and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then divides that by 0.85 to determine the total natural gas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combustion duty that is required to produce it (so only 85% of the</w:t>
      </w:r>
    </w:p>
    <w:p w14:paraId="0F8F37B2" w14:textId="55CA010E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chemical energy from the natural gas is used to make steam via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combustion, the rest is assumed lost as waste heat). Then it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assumes that all the carbon atoms in the natural gas end up as CO2,</w:t>
      </w:r>
    </w:p>
    <w:p w14:paraId="448AC5BD" w14:textId="77777777" w:rsidR="00A32909" w:rsidRDefault="003E684D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 xml:space="preserve">and then outputs that number. So Aspen Plus computes the </w:t>
      </w:r>
      <w:r w:rsidRPr="00974980">
        <w:rPr>
          <w:rFonts w:asciiTheme="minorBidi" w:hAnsiTheme="minorBidi"/>
          <w:i/>
          <w:iCs/>
          <w:color w:val="000000"/>
        </w:rPr>
        <w:t>total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i/>
          <w:iCs/>
          <w:color w:val="000000"/>
        </w:rPr>
        <w:t xml:space="preserve">direct emissions </w:t>
      </w:r>
      <w:r w:rsidRPr="00974980">
        <w:rPr>
          <w:rFonts w:asciiTheme="minorBidi" w:hAnsiTheme="minorBidi"/>
          <w:color w:val="000000"/>
        </w:rPr>
        <w:t>for this utility, but does not account for the CO2 that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was emitted in order to produce the natural gas and pipeline it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across the country and into your plant.</w:t>
      </w:r>
    </w:p>
    <w:p w14:paraId="0EF61A23" w14:textId="121ED980" w:rsidR="009B2947" w:rsidRDefault="00974980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 w:hint="cs"/>
          <w:i/>
          <w:iCs/>
          <w:color w:val="000000"/>
          <w:rtl/>
        </w:rPr>
        <w:lastRenderedPageBreak/>
        <w:t xml:space="preserve"> </w:t>
      </w:r>
      <w:r w:rsidR="003E684D" w:rsidRPr="00974980">
        <w:rPr>
          <w:rFonts w:asciiTheme="minorBidi" w:hAnsiTheme="minorBidi"/>
          <w:color w:val="000000"/>
        </w:rPr>
        <w:t>Now, go ahead and add a utility for electricity, using the default.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We are going to add our own electric utility that assumes the electric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power is produced by a coal power plant with a solvent-based CO2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capture system on it.</w:t>
      </w:r>
    </w:p>
    <w:p w14:paraId="70EBBDBB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1E8D83A" w14:textId="2BD7E338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252B162" wp14:editId="1F93FA3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505200" cy="3208020"/>
            <wp:effectExtent l="0" t="0" r="0" b="0"/>
            <wp:wrapSquare wrapText="bothSides"/>
            <wp:docPr id="1195606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C5967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DE01F3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4885FAD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7FEF4CD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F38EE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4E415A2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F35FDC3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FB6FE58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37DE61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33298AC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ABE43B6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F07DFE4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904DEF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F2EBEB8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66A912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5A44F7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BCBD1A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293352F" w14:textId="165EDC4C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4590F49" w14:textId="7CFAE10E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ACD02A1" wp14:editId="3F98DA90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935980" cy="3596640"/>
            <wp:effectExtent l="0" t="0" r="7620" b="3810"/>
            <wp:wrapSquare wrapText="bothSides"/>
            <wp:docPr id="1152303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CC4F9" w14:textId="4F20D7CF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 wp14:anchorId="525A5D18" wp14:editId="3A03F3BF">
            <wp:simplePos x="0" y="0"/>
            <wp:positionH relativeFrom="margin">
              <wp:align>right</wp:align>
            </wp:positionH>
            <wp:positionV relativeFrom="paragraph">
              <wp:posOffset>2856865</wp:posOffset>
            </wp:positionV>
            <wp:extent cx="5943600" cy="2118360"/>
            <wp:effectExtent l="0" t="0" r="0" b="0"/>
            <wp:wrapSquare wrapText="bothSides"/>
            <wp:docPr id="20587540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4D" w:rsidRPr="00974980">
        <w:rPr>
          <w:rFonts w:asciiTheme="minorBidi" w:hAnsiTheme="minorBidi"/>
          <w:color w:val="000000"/>
        </w:rPr>
        <w:t xml:space="preserve"> The default electricity setting in Aspen Plusassumes classic power plants with no CO2 capture, at a rather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typical price of about 8 cents per kWh. However, there is a power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plant by SaskPower in Saskatchewan, Canada which is the first of its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kind to implement CO2 capture at a meaningful scale from coal,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which has about 80% lower emissions per kWh than traditional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pulverized coal. Of course, it is more expensive than classic power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plants without CO2 capture. According to the U.S. Department of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Energy (document DOE/NETL-2007/1281), we can predict that the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prices for this type are higher, at 13.2 cents per kWh (in the United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States), after adjusting for inflation. So make the change in the</w:t>
      </w:r>
      <w:r w:rsidR="009B2947"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Specifications tab. Similarly, the CO2 emissions should also be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changed since they are much lower. A recent life cycle analysis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study</w:t>
      </w:r>
      <w:r w:rsidR="003E684D" w:rsidRPr="00974980">
        <w:rPr>
          <w:rFonts w:asciiTheme="minorBidi" w:hAnsiTheme="minorBidi"/>
          <w:color w:val="0000EF"/>
        </w:rPr>
        <w:t xml:space="preserve">4 </w:t>
      </w:r>
      <w:r w:rsidR="003E684D" w:rsidRPr="00974980">
        <w:rPr>
          <w:rFonts w:asciiTheme="minorBidi" w:hAnsiTheme="minorBidi"/>
          <w:color w:val="000000"/>
        </w:rPr>
        <w:t>determined that the total cradle-to-grave life cycle emissions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for a power plant of this new type should be about 78.65 kg of CO2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equivalent per GJ of electricity. That includes the construction of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power plant, the mining and transport of the coal, the construction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use of the CO2 capture, pipeline and storage system, and even</w:t>
      </w:r>
      <w:r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 electricity transmission losses from connecting the power plant to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your plant. So it’s a much better number to use than what Aspen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Plus has because it includes more of the life cycle. Anyway, enter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this number by setting the CO2 emission data factor source to USER,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typing the number into the CO2 emissions factor box, and setting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efficiency factor to 1.0 since the efficiency factor is already included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in the 78.65 kg/GJ number.</w:t>
      </w:r>
    </w:p>
    <w:p w14:paraId="6927211D" w14:textId="49BD8BB6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5964598" w14:textId="2771ADAF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0C54EA9" w14:textId="0CCC9CC4" w:rsidR="003E684D" w:rsidRPr="004544C7" w:rsidRDefault="00974980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i/>
          <w:iCs/>
          <w:color w:val="000000"/>
        </w:rPr>
      </w:pP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Finally, add utilities for medium- and high-pressure steam, and for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boiler feedwater (BFW) streams at low, medium, and high pressure,using the defaults in Aspen Plus. Note that the BFW defaults are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“Steam Generation” items. They are basically backward versions of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 corresponding steam utility and actually make money and</w:t>
      </w:r>
      <w:r w:rsidR="004544C7"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“consume” CO2 instead of costing money because the energy price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CO2 efficiency is negative. It is an accounting trick. The idea is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that it prevents the cost of steam and the emission of CO2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somewhere else by making it here.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Also, note the temperature ranges of these utilities for later. For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example, cooling water comes in at 20°C and comes out at 25°C,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which is rather generous but we’ll go with it. It also has a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temperature approach maximum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of 5°C by default. That means that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for countercurrent flow, the coldest anything can get is 25°C (cold in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= 20°C + 5°C = 25°C). If you violate this by assigning the utility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where it shouldn’t be used (your heat exchanger comes too close to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temperature crossover or actually does crossover, as discussed in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EF"/>
        </w:rPr>
        <w:t>Tutorial 4</w:t>
      </w:r>
      <w:r w:rsidR="003E684D" w:rsidRPr="00974980">
        <w:rPr>
          <w:rFonts w:asciiTheme="minorBidi" w:hAnsiTheme="minorBidi"/>
          <w:color w:val="000000"/>
        </w:rPr>
        <w:t>), Aspen Plus will throw you an error.</w:t>
      </w:r>
      <w:r w:rsidR="003E684D" w:rsidRPr="00974980">
        <w:rPr>
          <w:rFonts w:asciiTheme="minorBidi" w:hAnsiTheme="minorBidi"/>
          <w:color w:val="0000EF"/>
        </w:rPr>
        <w:t>5</w:t>
      </w:r>
    </w:p>
    <w:p w14:paraId="055170B1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rtl/>
        </w:rPr>
      </w:pPr>
    </w:p>
    <w:p w14:paraId="3C6799B6" w14:textId="1C935146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lastRenderedPageBreak/>
        <w:t>Using Utilities</w:t>
      </w:r>
    </w:p>
    <w:p w14:paraId="7A394D54" w14:textId="0EC5FEFC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Ok, let’s see how utilities are used in the software. In this example,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we are going to separate a 100 kmol/hr mixture of acetone (27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mol%, </w:t>
      </w:r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 xml:space="preserve">bp = 56°C), methanol (38 mol%, </w:t>
      </w:r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 xml:space="preserve">bp = 65°C), and </w:t>
      </w:r>
      <w:r w:rsidRPr="00974980">
        <w:rPr>
          <w:rFonts w:asciiTheme="minorBidi" w:hAnsiTheme="minorBidi"/>
          <w:i/>
          <w:iCs/>
          <w:color w:val="000000"/>
        </w:rPr>
        <w:t>n</w:t>
      </w:r>
      <w:r w:rsidRPr="00974980">
        <w:rPr>
          <w:rFonts w:asciiTheme="minorBidi" w:hAnsiTheme="minorBidi"/>
          <w:color w:val="000000"/>
        </w:rPr>
        <w:t>-butanol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(35 mol%, </w:t>
      </w:r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>bp = 117°C) at 25°C and 1 bar that we get after a biofuel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production process. Acetone and methanol form a low boiling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azeotrope at 55°C, so we’re going to use pressure swing distillation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again (see </w:t>
      </w:r>
      <w:r w:rsidRPr="00974980">
        <w:rPr>
          <w:rFonts w:asciiTheme="minorBidi" w:hAnsiTheme="minorBidi"/>
          <w:color w:val="0000EF"/>
        </w:rPr>
        <w:t>Tutorial 2</w:t>
      </w:r>
      <w:r w:rsidRPr="00974980">
        <w:rPr>
          <w:rFonts w:asciiTheme="minorBidi" w:hAnsiTheme="minorBidi"/>
          <w:color w:val="000000"/>
        </w:rPr>
        <w:t>).</w:t>
      </w:r>
    </w:p>
    <w:p w14:paraId="1D94DCBF" w14:textId="0EDB53C7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 xml:space="preserve">The process shown in </w:t>
      </w:r>
      <w:r w:rsidRPr="00974980">
        <w:rPr>
          <w:rFonts w:asciiTheme="minorBidi" w:hAnsiTheme="minorBidi"/>
          <w:color w:val="0000EF"/>
        </w:rPr>
        <w:t xml:space="preserve">Figure 6.2 </w:t>
      </w:r>
      <w:r w:rsidRPr="00974980">
        <w:rPr>
          <w:rFonts w:asciiTheme="minorBidi" w:hAnsiTheme="minorBidi"/>
          <w:color w:val="000000"/>
        </w:rPr>
        <w:t>can be used, with all of the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remaining design parameters given. Simulate this process in Aspen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Plus. You should be able to do this, given what you already know.</w:t>
      </w:r>
    </w:p>
    <w:p w14:paraId="2A21CBAD" w14:textId="116435AE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Remember, it is better to get one block working at a time before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adding another one, and get all three columns working without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recycle first before connecting the final recycle stream. When it is</w:t>
      </w:r>
    </w:p>
    <w:p w14:paraId="70F01379" w14:textId="6424E369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finished, you should be able to get at least 98 mol% purity in each of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 three product streams. Assume the distillation columns and their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supporting reboilers and condensers are at constant pressure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throughout. Use RADFRAC for the distillation columns of course and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 NRTL-RK property package. Remember the best practices we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learned from earlier tutorials: </w:t>
      </w:r>
      <w:r w:rsidRPr="00974980">
        <w:rPr>
          <w:rFonts w:asciiTheme="minorBidi" w:hAnsiTheme="minorBidi"/>
          <w:i/>
          <w:iCs/>
          <w:color w:val="000000"/>
        </w:rPr>
        <w:t>change the property package first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i/>
          <w:iCs/>
          <w:color w:val="000000"/>
        </w:rPr>
        <w:t xml:space="preserve">before adding the chemicals! </w:t>
      </w:r>
      <w:r w:rsidRPr="00974980">
        <w:rPr>
          <w:rFonts w:asciiTheme="minorBidi" w:hAnsiTheme="minorBidi"/>
          <w:color w:val="000000"/>
        </w:rPr>
        <w:t xml:space="preserve">(butanol is </w:t>
      </w:r>
      <w:r w:rsidRPr="00974980">
        <w:rPr>
          <w:rFonts w:asciiTheme="minorBidi" w:hAnsiTheme="minorBidi"/>
          <w:i/>
          <w:iCs/>
          <w:color w:val="000000"/>
        </w:rPr>
        <w:t>n</w:t>
      </w:r>
      <w:r w:rsidRPr="00974980">
        <w:rPr>
          <w:rFonts w:asciiTheme="minorBidi" w:hAnsiTheme="minorBidi"/>
          <w:color w:val="000000"/>
        </w:rPr>
        <w:t>-butanol). Go back to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check and make sure that the binary parameters come from the VLERK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database and not the VLE-IG one! Do this by looking at the Source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drop-downs of the different chemical pairs under the Input tab of the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Properties | Parameters | Binary Interaction | NRTL-1 form.</w:t>
      </w:r>
    </w:p>
    <w:p w14:paraId="4B03DC2D" w14:textId="6BA799A8" w:rsidR="001E00E3" w:rsidRDefault="00A3290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000000"/>
          <w:rtl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634540DC" wp14:editId="26E24ED4">
            <wp:simplePos x="0" y="0"/>
            <wp:positionH relativeFrom="margin">
              <wp:posOffset>43180</wp:posOffset>
            </wp:positionH>
            <wp:positionV relativeFrom="paragraph">
              <wp:posOffset>249918</wp:posOffset>
            </wp:positionV>
            <wp:extent cx="5897880" cy="4103370"/>
            <wp:effectExtent l="0" t="0" r="7620" b="0"/>
            <wp:wrapSquare wrapText="bothSides"/>
            <wp:docPr id="3991661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9C0D" w14:textId="2039FCE5" w:rsidR="004544C7" w:rsidRDefault="003E684D" w:rsidP="00BB47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.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</w:p>
    <w:p w14:paraId="65D088ED" w14:textId="3EDC288A" w:rsidR="00833671" w:rsidRDefault="00833671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E5C2177" wp14:editId="3A6EFD9A">
            <wp:simplePos x="0" y="0"/>
            <wp:positionH relativeFrom="margin">
              <wp:posOffset>3177540</wp:posOffset>
            </wp:positionH>
            <wp:positionV relativeFrom="paragraph">
              <wp:posOffset>2346325</wp:posOffset>
            </wp:positionV>
            <wp:extent cx="3101340" cy="2590800"/>
            <wp:effectExtent l="0" t="0" r="3810" b="0"/>
            <wp:wrapSquare wrapText="bothSides"/>
            <wp:docPr id="19938863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22D01BDE" wp14:editId="2D7AA7B6">
            <wp:simplePos x="0" y="0"/>
            <wp:positionH relativeFrom="margin">
              <wp:align>left</wp:align>
            </wp:positionH>
            <wp:positionV relativeFrom="paragraph">
              <wp:posOffset>2353945</wp:posOffset>
            </wp:positionV>
            <wp:extent cx="3086100" cy="2590800"/>
            <wp:effectExtent l="0" t="0" r="0" b="0"/>
            <wp:wrapSquare wrapText="bothSides"/>
            <wp:docPr id="12111594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8480" behindDoc="0" locked="0" layoutInCell="1" allowOverlap="1" wp14:anchorId="45BD5C68" wp14:editId="3F7D2C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01740" cy="2217420"/>
            <wp:effectExtent l="0" t="0" r="3810" b="0"/>
            <wp:wrapSquare wrapText="bothSides"/>
            <wp:docPr id="3781618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6DB79" w14:textId="151D33C5" w:rsidR="00833671" w:rsidRDefault="00833671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39F0A5DB" wp14:editId="0E3CEF1F">
            <wp:extent cx="6263640" cy="2491740"/>
            <wp:effectExtent l="0" t="0" r="3810" b="3810"/>
            <wp:docPr id="3547335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38F0" w14:textId="57457226" w:rsidR="00833671" w:rsidRDefault="002B411F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B8B95A4" wp14:editId="53709EE6">
            <wp:simplePos x="0" y="0"/>
            <wp:positionH relativeFrom="margin">
              <wp:posOffset>-45720</wp:posOffset>
            </wp:positionH>
            <wp:positionV relativeFrom="paragraph">
              <wp:posOffset>5302885</wp:posOffset>
            </wp:positionV>
            <wp:extent cx="6393180" cy="2270760"/>
            <wp:effectExtent l="0" t="0" r="7620" b="0"/>
            <wp:wrapSquare wrapText="bothSides"/>
            <wp:docPr id="8501510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 wp14:anchorId="376C1FCC" wp14:editId="5D920441">
            <wp:simplePos x="0" y="0"/>
            <wp:positionH relativeFrom="column">
              <wp:posOffset>3192780</wp:posOffset>
            </wp:positionH>
            <wp:positionV relativeFrom="paragraph">
              <wp:posOffset>2818765</wp:posOffset>
            </wp:positionV>
            <wp:extent cx="3177540" cy="2446020"/>
            <wp:effectExtent l="0" t="0" r="3810" b="0"/>
            <wp:wrapSquare wrapText="bothSides"/>
            <wp:docPr id="10638531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1041A77F" wp14:editId="5E7FB5B8">
            <wp:simplePos x="0" y="0"/>
            <wp:positionH relativeFrom="margin">
              <wp:posOffset>53340</wp:posOffset>
            </wp:positionH>
            <wp:positionV relativeFrom="paragraph">
              <wp:posOffset>2849245</wp:posOffset>
            </wp:positionV>
            <wp:extent cx="3063240" cy="2407920"/>
            <wp:effectExtent l="0" t="0" r="3810" b="0"/>
            <wp:wrapSquare wrapText="bothSides"/>
            <wp:docPr id="5137712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 wp14:anchorId="09F7961C" wp14:editId="57C65E81">
            <wp:simplePos x="0" y="0"/>
            <wp:positionH relativeFrom="page">
              <wp:posOffset>4107180</wp:posOffset>
            </wp:positionH>
            <wp:positionV relativeFrom="paragraph">
              <wp:posOffset>0</wp:posOffset>
            </wp:positionV>
            <wp:extent cx="3177540" cy="2735580"/>
            <wp:effectExtent l="0" t="0" r="3810" b="7620"/>
            <wp:wrapSquare wrapText="bothSides"/>
            <wp:docPr id="4872528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 wp14:anchorId="5BF9DA8E" wp14:editId="207F00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69920" cy="2796540"/>
            <wp:effectExtent l="0" t="0" r="0" b="3810"/>
            <wp:wrapSquare wrapText="bothSides"/>
            <wp:docPr id="16526930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DF34" w14:textId="3ADB66C0" w:rsidR="00833671" w:rsidRDefault="002B411F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80DF40" wp14:editId="0F0F959B">
            <wp:simplePos x="0" y="0"/>
            <wp:positionH relativeFrom="margin">
              <wp:posOffset>-60960</wp:posOffset>
            </wp:positionH>
            <wp:positionV relativeFrom="paragraph">
              <wp:posOffset>2712085</wp:posOffset>
            </wp:positionV>
            <wp:extent cx="6423660" cy="2468880"/>
            <wp:effectExtent l="0" t="0" r="0" b="7620"/>
            <wp:wrapSquare wrapText="bothSides"/>
            <wp:docPr id="11604700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 wp14:anchorId="0623F390" wp14:editId="20F6DDD9">
            <wp:simplePos x="0" y="0"/>
            <wp:positionH relativeFrom="column">
              <wp:posOffset>3139440</wp:posOffset>
            </wp:positionH>
            <wp:positionV relativeFrom="paragraph">
              <wp:posOffset>0</wp:posOffset>
            </wp:positionV>
            <wp:extent cx="3223260" cy="2667000"/>
            <wp:effectExtent l="0" t="0" r="0" b="0"/>
            <wp:wrapSquare wrapText="bothSides"/>
            <wp:docPr id="78469396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6672" behindDoc="0" locked="0" layoutInCell="1" allowOverlap="1" wp14:anchorId="179B3C0D" wp14:editId="3FEE2C00">
            <wp:simplePos x="0" y="0"/>
            <wp:positionH relativeFrom="margin">
              <wp:posOffset>-60960</wp:posOffset>
            </wp:positionH>
            <wp:positionV relativeFrom="paragraph">
              <wp:posOffset>0</wp:posOffset>
            </wp:positionV>
            <wp:extent cx="3169920" cy="2689860"/>
            <wp:effectExtent l="0" t="0" r="0" b="0"/>
            <wp:wrapSquare wrapText="bothSides"/>
            <wp:docPr id="18345972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3707" w14:textId="7D03EBC9" w:rsidR="00833671" w:rsidRDefault="00E32378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  <w:color w:val="000000"/>
        </w:rPr>
        <w:t>Ok, let’s go back and assign utilities to the process units. Each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block has a different way of doing this. For example, in the Pump,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there is a Utility tab, where you select which of the utilities that you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created to be used with it (see </w:t>
      </w:r>
      <w:r w:rsidRPr="00974980">
        <w:rPr>
          <w:rFonts w:asciiTheme="minorBidi" w:hAnsiTheme="minorBidi"/>
          <w:color w:val="0000EF"/>
        </w:rPr>
        <w:t>Figure 6.3</w:t>
      </w:r>
      <w:r w:rsidRPr="00974980">
        <w:rPr>
          <w:rFonts w:asciiTheme="minorBidi" w:hAnsiTheme="minorBidi"/>
          <w:color w:val="000000"/>
        </w:rPr>
        <w:t>). In the RADFRAC blocks, you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can find the utility specification in the Condenser (see </w:t>
      </w:r>
      <w:r w:rsidRPr="00974980">
        <w:rPr>
          <w:rFonts w:asciiTheme="minorBidi" w:hAnsiTheme="minorBidi"/>
          <w:color w:val="0000EF"/>
        </w:rPr>
        <w:t>Figure 6.4</w:t>
      </w:r>
      <w:r w:rsidRPr="00974980">
        <w:rPr>
          <w:rFonts w:asciiTheme="minorBidi" w:hAnsiTheme="minorBidi"/>
          <w:color w:val="000000"/>
        </w:rPr>
        <w:t>)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and Reboiler tabs (</w:t>
      </w:r>
      <w:r w:rsidRPr="00974980">
        <w:rPr>
          <w:rFonts w:asciiTheme="minorBidi" w:hAnsiTheme="minorBidi"/>
          <w:color w:val="0000EF"/>
        </w:rPr>
        <w:t>Figure 6.5</w:t>
      </w:r>
      <w:r w:rsidRPr="00974980">
        <w:rPr>
          <w:rFonts w:asciiTheme="minorBidi" w:hAnsiTheme="minorBidi"/>
          <w:color w:val="000000"/>
        </w:rPr>
        <w:t>), respectively, at the bottom</w:t>
      </w:r>
      <w:r>
        <w:rPr>
          <w:rFonts w:asciiTheme="minorBidi" w:hAnsiTheme="minorBidi"/>
          <w:color w:val="000000"/>
        </w:rPr>
        <w:t>.</w:t>
      </w:r>
    </w:p>
    <w:p w14:paraId="66C27C41" w14:textId="3D2A9921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</w:rPr>
        <w:t>Go through and choose the correct utilities for each. You can use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your simulation results to help you select. Remember not to violate</w:t>
      </w:r>
      <w:r w:rsidR="001E00E3">
        <w:rPr>
          <w:rFonts w:asciiTheme="minorBidi" w:hAnsiTheme="minorBidi" w:hint="cs"/>
          <w:rtl/>
        </w:rPr>
        <w:t xml:space="preserve"> </w:t>
      </w:r>
      <w:r w:rsidRPr="00974980">
        <w:rPr>
          <w:rFonts w:asciiTheme="minorBidi" w:hAnsiTheme="minorBidi"/>
        </w:rPr>
        <w:t>the second law of thermodynamics! Remember, use BFW for cooling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whenever you can because you’ll generate steam instead of paying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for cooling! Rerun the simulation. You can check the utility results in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the block’s results form, in the Utility tab or similarly named.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Note:</w:t>
      </w:r>
      <w:r w:rsidRPr="00974980">
        <w:rPr>
          <w:rFonts w:asciiTheme="minorBidi" w:hAnsiTheme="minorBidi"/>
          <w:color w:val="000000"/>
        </w:rPr>
        <w:t xml:space="preserve"> When selecting utilities, you generally want to</w:t>
      </w:r>
    </w:p>
    <w:p w14:paraId="1EC73AFE" w14:textId="01D812D6" w:rsidR="001E00E3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rtl/>
        </w:rPr>
      </w:pPr>
      <w:r w:rsidRPr="00974980">
        <w:rPr>
          <w:rFonts w:asciiTheme="minorBidi" w:hAnsiTheme="minorBidi"/>
          <w:color w:val="000000"/>
        </w:rPr>
        <w:t>choose the cheapest utility that does the job. Suppose for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example, you need to deliver 1.2 GJ/hr of heat to a stream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that you want to heat up to 150°C. Your choices may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include LPS (available at 125°C), MPS (175°C), HPS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(250°C), and Fired Heat (e.g., inside a furnace with a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minimum of 400°C). In this case, you cannot use LPS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because it is not hot enough, so rule that out. MPS will </w:t>
      </w:r>
      <w:r w:rsidRPr="00974980">
        <w:rPr>
          <w:rFonts w:asciiTheme="minorBidi" w:hAnsiTheme="minorBidi"/>
          <w:color w:val="000000"/>
        </w:rPr>
        <w:lastRenderedPageBreak/>
        <w:t>work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because it is 25°C hotter than your maximum needed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heating temperature, which is well above the 5–10°C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approach temperature we often assume (see </w:t>
      </w:r>
      <w:r w:rsidRPr="00974980">
        <w:rPr>
          <w:rFonts w:asciiTheme="minorBidi" w:hAnsiTheme="minorBidi"/>
          <w:color w:val="0000EF"/>
        </w:rPr>
        <w:t xml:space="preserve">Tutorial 4 </w:t>
      </w:r>
      <w:r w:rsidRPr="00974980">
        <w:rPr>
          <w:rFonts w:asciiTheme="minorBidi" w:hAnsiTheme="minorBidi"/>
          <w:color w:val="000000"/>
        </w:rPr>
        <w:t>for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more about approach temperatures). HPS and Fired Heat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are even hotter and can also be used, but they are more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expensive per GJ. (The default in Aspen Plus for HPS is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$2.5/GJ but MPS is only $2.2/GJ.) So we select MPS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because it is cheaper, with a total cost of $2.64/hr.</w:t>
      </w:r>
    </w:p>
    <w:p w14:paraId="74D52317" w14:textId="42CED23E" w:rsidR="003E684D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9744" behindDoc="0" locked="0" layoutInCell="1" allowOverlap="1" wp14:anchorId="6EF3D660" wp14:editId="4A213880">
            <wp:simplePos x="0" y="0"/>
            <wp:positionH relativeFrom="margin">
              <wp:posOffset>-65405</wp:posOffset>
            </wp:positionH>
            <wp:positionV relativeFrom="paragraph">
              <wp:posOffset>628650</wp:posOffset>
            </wp:positionV>
            <wp:extent cx="3145790" cy="2786380"/>
            <wp:effectExtent l="0" t="0" r="0" b="0"/>
            <wp:wrapSquare wrapText="bothSides"/>
            <wp:docPr id="581673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0768" behindDoc="0" locked="0" layoutInCell="1" allowOverlap="1" wp14:anchorId="44BDB696" wp14:editId="53884995">
            <wp:simplePos x="0" y="0"/>
            <wp:positionH relativeFrom="margin">
              <wp:posOffset>3134995</wp:posOffset>
            </wp:positionH>
            <wp:positionV relativeFrom="paragraph">
              <wp:posOffset>628650</wp:posOffset>
            </wp:positionV>
            <wp:extent cx="2917190" cy="2753995"/>
            <wp:effectExtent l="0" t="0" r="0" b="8255"/>
            <wp:wrapSquare wrapText="bothSides"/>
            <wp:docPr id="1091622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Note:</w:t>
      </w:r>
      <w:r w:rsidR="003E684D" w:rsidRPr="00974980">
        <w:rPr>
          <w:rFonts w:asciiTheme="minorBidi" w:hAnsiTheme="minorBidi"/>
        </w:rPr>
        <w:t xml:space="preserve"> Although Aspen Plus lets you select Electricity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as the utility for almost any heat exchanger, this is very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rarely the actual utility used in practice. Electric heaters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(</w:t>
      </w:r>
      <w:r w:rsidRPr="00974980">
        <w:rPr>
          <w:rFonts w:asciiTheme="minorBidi" w:hAnsiTheme="minorBidi"/>
        </w:rPr>
        <w:t>e.g.,</w:t>
      </w:r>
      <w:r w:rsidR="003E684D" w:rsidRPr="00974980">
        <w:rPr>
          <w:rFonts w:asciiTheme="minorBidi" w:hAnsiTheme="minorBidi"/>
        </w:rPr>
        <w:t xml:space="preserve"> using resistors or actually shocking the target directly)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are usually special cases only.</w:t>
      </w:r>
    </w:p>
    <w:p w14:paraId="0F2CD25A" w14:textId="0FEB3BD6" w:rsidR="00552CB7" w:rsidRDefault="00A32909" w:rsidP="00A32909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 wp14:anchorId="154C6453" wp14:editId="45296989">
            <wp:simplePos x="0" y="0"/>
            <wp:positionH relativeFrom="margin">
              <wp:posOffset>-35560</wp:posOffset>
            </wp:positionH>
            <wp:positionV relativeFrom="paragraph">
              <wp:posOffset>3092450</wp:posOffset>
            </wp:positionV>
            <wp:extent cx="3106420" cy="3059430"/>
            <wp:effectExtent l="0" t="0" r="0" b="7620"/>
            <wp:wrapSquare wrapText="bothSides"/>
            <wp:docPr id="4809356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2816" behindDoc="0" locked="0" layoutInCell="1" allowOverlap="1" wp14:anchorId="55D0C610" wp14:editId="205DF3FD">
            <wp:simplePos x="0" y="0"/>
            <wp:positionH relativeFrom="margin">
              <wp:posOffset>3117850</wp:posOffset>
            </wp:positionH>
            <wp:positionV relativeFrom="paragraph">
              <wp:posOffset>3098165</wp:posOffset>
            </wp:positionV>
            <wp:extent cx="3024505" cy="3082925"/>
            <wp:effectExtent l="0" t="0" r="4445" b="3175"/>
            <wp:wrapSquare wrapText="bothSides"/>
            <wp:docPr id="18466621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0A9CF" w14:textId="02087B34" w:rsidR="001D7FA7" w:rsidRDefault="001D7FA7" w:rsidP="00552CB7">
      <w:pPr>
        <w:rPr>
          <w:rFonts w:asciiTheme="minorBidi" w:hAnsiTheme="minorBidi"/>
        </w:rPr>
      </w:pPr>
    </w:p>
    <w:p w14:paraId="079288E8" w14:textId="6B4EED33" w:rsid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Results</w:t>
      </w:r>
    </w:p>
    <w:p w14:paraId="05BC1921" w14:textId="2BCCD231" w:rsidR="00552CB7" w:rsidRPr="00552CB7" w:rsidRDefault="00552CB7" w:rsidP="00552CB7">
      <w:pPr>
        <w:rPr>
          <w:rFonts w:asciiTheme="minorBidi" w:hAnsiTheme="minorBidi"/>
        </w:rPr>
      </w:pPr>
    </w:p>
    <w:p w14:paraId="3A3A41F9" w14:textId="6A996A58" w:rsidR="00552CB7" w:rsidRP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3840" behindDoc="0" locked="0" layoutInCell="1" allowOverlap="1" wp14:anchorId="60338637" wp14:editId="6AB6CAA6">
            <wp:simplePos x="0" y="0"/>
            <wp:positionH relativeFrom="margin">
              <wp:posOffset>989965</wp:posOffset>
            </wp:positionH>
            <wp:positionV relativeFrom="paragraph">
              <wp:posOffset>13970</wp:posOffset>
            </wp:positionV>
            <wp:extent cx="4389120" cy="2087880"/>
            <wp:effectExtent l="0" t="0" r="0" b="7620"/>
            <wp:wrapSquare wrapText="bothSides"/>
            <wp:docPr id="15933052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EE644B" w14:textId="30802DA7" w:rsidR="00552CB7" w:rsidRPr="00552CB7" w:rsidRDefault="00552CB7" w:rsidP="00552CB7">
      <w:pPr>
        <w:rPr>
          <w:rFonts w:asciiTheme="minorBidi" w:hAnsiTheme="minorBidi"/>
        </w:rPr>
      </w:pPr>
    </w:p>
    <w:p w14:paraId="2F4FC9CD" w14:textId="17D3FFD6" w:rsidR="00552CB7" w:rsidRPr="00552CB7" w:rsidRDefault="00552CB7" w:rsidP="00552CB7">
      <w:pPr>
        <w:rPr>
          <w:rFonts w:asciiTheme="minorBidi" w:hAnsiTheme="minorBidi"/>
        </w:rPr>
      </w:pPr>
    </w:p>
    <w:p w14:paraId="72A32C43" w14:textId="66207E8A" w:rsidR="00552CB7" w:rsidRPr="00552CB7" w:rsidRDefault="00552CB7" w:rsidP="00552CB7">
      <w:pPr>
        <w:rPr>
          <w:rFonts w:asciiTheme="minorBidi" w:hAnsiTheme="minorBidi"/>
        </w:rPr>
      </w:pPr>
    </w:p>
    <w:p w14:paraId="29B00A2D" w14:textId="12349687" w:rsidR="00552CB7" w:rsidRPr="00552CB7" w:rsidRDefault="00552CB7" w:rsidP="00552CB7">
      <w:pPr>
        <w:rPr>
          <w:rFonts w:asciiTheme="minorBidi" w:hAnsiTheme="minorBidi"/>
        </w:rPr>
      </w:pPr>
    </w:p>
    <w:p w14:paraId="7F87B5B2" w14:textId="076ACCAE" w:rsidR="00552CB7" w:rsidRPr="00552CB7" w:rsidRDefault="00552CB7" w:rsidP="00552CB7">
      <w:pPr>
        <w:rPr>
          <w:rFonts w:asciiTheme="minorBidi" w:hAnsiTheme="minorBidi"/>
        </w:rPr>
      </w:pPr>
    </w:p>
    <w:p w14:paraId="39A3EB84" w14:textId="1B456218" w:rsidR="00552CB7" w:rsidRDefault="00552CB7" w:rsidP="00552CB7">
      <w:pPr>
        <w:rPr>
          <w:rFonts w:asciiTheme="minorBidi" w:hAnsiTheme="minorBidi"/>
        </w:rPr>
      </w:pPr>
    </w:p>
    <w:p w14:paraId="68D0A0E8" w14:textId="39707EEB" w:rsidR="00552CB7" w:rsidRDefault="00552CB7" w:rsidP="00552CB7">
      <w:pPr>
        <w:rPr>
          <w:rFonts w:asciiTheme="minorBidi" w:hAnsiTheme="minorBidi"/>
        </w:rPr>
      </w:pPr>
    </w:p>
    <w:p w14:paraId="11F7903C" w14:textId="273AD2BB" w:rsid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 wp14:anchorId="6E8C81B2" wp14:editId="52ED0806">
            <wp:simplePos x="0" y="0"/>
            <wp:positionH relativeFrom="margin">
              <wp:posOffset>53340</wp:posOffset>
            </wp:positionH>
            <wp:positionV relativeFrom="paragraph">
              <wp:posOffset>264795</wp:posOffset>
            </wp:positionV>
            <wp:extent cx="6149340" cy="2369820"/>
            <wp:effectExtent l="0" t="0" r="3810" b="0"/>
            <wp:wrapSquare wrapText="bothSides"/>
            <wp:docPr id="16349468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478754" w14:textId="7D9D9013" w:rsidR="00552CB7" w:rsidRDefault="00552CB7" w:rsidP="00552CB7">
      <w:pPr>
        <w:rPr>
          <w:rFonts w:asciiTheme="minorBidi" w:hAnsiTheme="minorBidi"/>
        </w:rPr>
      </w:pPr>
    </w:p>
    <w:p w14:paraId="43DB6217" w14:textId="20AD219D" w:rsidR="00552CB7" w:rsidRP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DA2B6B8" wp14:editId="2CEF4F7D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6111240" cy="2225040"/>
            <wp:effectExtent l="0" t="0" r="3810" b="3810"/>
            <wp:wrapSquare wrapText="bothSides"/>
            <wp:docPr id="62783057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6912" behindDoc="0" locked="0" layoutInCell="1" allowOverlap="1" wp14:anchorId="1A0E5B1A" wp14:editId="6F16082C">
            <wp:simplePos x="0" y="0"/>
            <wp:positionH relativeFrom="margin">
              <wp:align>left</wp:align>
            </wp:positionH>
            <wp:positionV relativeFrom="paragraph">
              <wp:posOffset>3251200</wp:posOffset>
            </wp:positionV>
            <wp:extent cx="6126480" cy="2346960"/>
            <wp:effectExtent l="0" t="0" r="7620" b="0"/>
            <wp:wrapSquare wrapText="bothSides"/>
            <wp:docPr id="123374508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52CB7" w:rsidRPr="00552CB7">
      <w:headerReference w:type="default" r:id="rId3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B5715" w14:textId="77777777" w:rsidR="004F1C09" w:rsidRDefault="004F1C09" w:rsidP="00550E73">
      <w:pPr>
        <w:spacing w:after="0" w:line="240" w:lineRule="auto"/>
      </w:pPr>
      <w:r>
        <w:separator/>
      </w:r>
    </w:p>
  </w:endnote>
  <w:endnote w:type="continuationSeparator" w:id="0">
    <w:p w14:paraId="3181E3AA" w14:textId="77777777" w:rsidR="004F1C09" w:rsidRDefault="004F1C09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43559" w14:textId="77777777" w:rsidR="004F1C09" w:rsidRDefault="004F1C09" w:rsidP="00550E73">
      <w:pPr>
        <w:spacing w:after="0" w:line="240" w:lineRule="auto"/>
      </w:pPr>
      <w:r>
        <w:separator/>
      </w:r>
    </w:p>
  </w:footnote>
  <w:footnote w:type="continuationSeparator" w:id="0">
    <w:p w14:paraId="01FCB1B0" w14:textId="77777777" w:rsidR="004F1C09" w:rsidRDefault="004F1C09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C85F" w14:textId="77777777" w:rsidR="00A32909" w:rsidRDefault="00550E73" w:rsidP="00A32909">
    <w:pPr>
      <w:pStyle w:val="Header"/>
    </w:pPr>
    <w:r w:rsidRPr="007B30AA">
      <w:rPr>
        <w:rFonts w:asciiTheme="minorBidi" w:hAnsiTheme="minorBidi"/>
        <w:b/>
        <w:bCs/>
      </w:rPr>
      <w:t xml:space="preserve"> </w:t>
    </w:r>
    <w:r w:rsidR="00A32909">
      <w:rPr>
        <w:noProof/>
      </w:rPr>
      <w:drawing>
        <wp:anchor distT="0" distB="0" distL="114300" distR="114300" simplePos="0" relativeHeight="251659264" behindDoc="0" locked="0" layoutInCell="1" allowOverlap="1" wp14:anchorId="64F26FC5" wp14:editId="43B6D0E7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909">
      <w:t xml:space="preserve">                             </w:t>
    </w:r>
  </w:p>
  <w:p w14:paraId="091CDC53" w14:textId="77777777" w:rsidR="00A32909" w:rsidRDefault="00A32909" w:rsidP="00A32909">
    <w:pPr>
      <w:pStyle w:val="Header"/>
    </w:pPr>
    <w:r>
      <w:t xml:space="preserve">                 </w:t>
    </w:r>
  </w:p>
  <w:p w14:paraId="333D20A3" w14:textId="77777777" w:rsidR="00A32909" w:rsidRPr="00F444F0" w:rsidRDefault="00A32909" w:rsidP="00A32909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4B19E7CE" w14:textId="77777777" w:rsidR="00A32909" w:rsidRDefault="00A32909" w:rsidP="00A329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78FCD1" wp14:editId="5787C207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6B6BF5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>
      <w:t xml:space="preserve">  </w:t>
    </w:r>
  </w:p>
  <w:p w14:paraId="1B6931F3" w14:textId="3BDE9477" w:rsidR="00815848" w:rsidRPr="00550E73" w:rsidRDefault="00550E73" w:rsidP="00A32909">
    <w:pPr>
      <w:pStyle w:val="Header"/>
    </w:pPr>
    <w:r w:rsidRPr="007B30AA">
      <w:rPr>
        <w:rFonts w:asciiTheme="minorBidi" w:hAnsiTheme="minorBidi"/>
        <w:b/>
        <w:bCs/>
      </w:rPr>
      <w:t xml:space="preserve">       </w: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30047"/>
    <w:rsid w:val="00042EBD"/>
    <w:rsid w:val="00062C31"/>
    <w:rsid w:val="00091DD9"/>
    <w:rsid w:val="000B0AAF"/>
    <w:rsid w:val="000D5DD0"/>
    <w:rsid w:val="001152E1"/>
    <w:rsid w:val="00125D5B"/>
    <w:rsid w:val="0013783E"/>
    <w:rsid w:val="001D5998"/>
    <w:rsid w:val="001D7FA7"/>
    <w:rsid w:val="001E00E3"/>
    <w:rsid w:val="00203DBE"/>
    <w:rsid w:val="00216E49"/>
    <w:rsid w:val="0021768A"/>
    <w:rsid w:val="00240A04"/>
    <w:rsid w:val="00294D8B"/>
    <w:rsid w:val="002A74FE"/>
    <w:rsid w:val="002B411F"/>
    <w:rsid w:val="002D1991"/>
    <w:rsid w:val="002D7DEB"/>
    <w:rsid w:val="002E0E13"/>
    <w:rsid w:val="002E1297"/>
    <w:rsid w:val="002E1699"/>
    <w:rsid w:val="0034311E"/>
    <w:rsid w:val="00376219"/>
    <w:rsid w:val="0039751A"/>
    <w:rsid w:val="003E5CB0"/>
    <w:rsid w:val="003E684D"/>
    <w:rsid w:val="003F3F1C"/>
    <w:rsid w:val="00435BE8"/>
    <w:rsid w:val="004544C7"/>
    <w:rsid w:val="004647C2"/>
    <w:rsid w:val="00473D39"/>
    <w:rsid w:val="004A736D"/>
    <w:rsid w:val="004B34AE"/>
    <w:rsid w:val="004C4143"/>
    <w:rsid w:val="004D5931"/>
    <w:rsid w:val="004F1C09"/>
    <w:rsid w:val="00502170"/>
    <w:rsid w:val="00550E73"/>
    <w:rsid w:val="00552CB7"/>
    <w:rsid w:val="005A4F95"/>
    <w:rsid w:val="005B016A"/>
    <w:rsid w:val="005B14C5"/>
    <w:rsid w:val="005B2A6D"/>
    <w:rsid w:val="005D4389"/>
    <w:rsid w:val="00622A59"/>
    <w:rsid w:val="00654FC1"/>
    <w:rsid w:val="006758CC"/>
    <w:rsid w:val="00686E1E"/>
    <w:rsid w:val="00687440"/>
    <w:rsid w:val="00693054"/>
    <w:rsid w:val="006B6521"/>
    <w:rsid w:val="0070182A"/>
    <w:rsid w:val="00761AA4"/>
    <w:rsid w:val="00784EA6"/>
    <w:rsid w:val="007A0036"/>
    <w:rsid w:val="007A60B3"/>
    <w:rsid w:val="007B30AA"/>
    <w:rsid w:val="007B3C8A"/>
    <w:rsid w:val="007D0A0E"/>
    <w:rsid w:val="007F5026"/>
    <w:rsid w:val="007F71D3"/>
    <w:rsid w:val="00804B68"/>
    <w:rsid w:val="00815848"/>
    <w:rsid w:val="00816FD0"/>
    <w:rsid w:val="00833671"/>
    <w:rsid w:val="00846B9D"/>
    <w:rsid w:val="008519D3"/>
    <w:rsid w:val="00855DE0"/>
    <w:rsid w:val="00861158"/>
    <w:rsid w:val="00876EFC"/>
    <w:rsid w:val="00876F1A"/>
    <w:rsid w:val="00896FED"/>
    <w:rsid w:val="008A73A0"/>
    <w:rsid w:val="008C2F7A"/>
    <w:rsid w:val="008C3885"/>
    <w:rsid w:val="008C4A40"/>
    <w:rsid w:val="00900D87"/>
    <w:rsid w:val="00912258"/>
    <w:rsid w:val="009205D0"/>
    <w:rsid w:val="00974980"/>
    <w:rsid w:val="009B2947"/>
    <w:rsid w:val="009E6205"/>
    <w:rsid w:val="00A01D0C"/>
    <w:rsid w:val="00A32909"/>
    <w:rsid w:val="00B13093"/>
    <w:rsid w:val="00B30AB6"/>
    <w:rsid w:val="00B50238"/>
    <w:rsid w:val="00B52B44"/>
    <w:rsid w:val="00B53B84"/>
    <w:rsid w:val="00B606A1"/>
    <w:rsid w:val="00B63784"/>
    <w:rsid w:val="00B92797"/>
    <w:rsid w:val="00BB4709"/>
    <w:rsid w:val="00BC61C1"/>
    <w:rsid w:val="00BD0BA6"/>
    <w:rsid w:val="00BF6AC9"/>
    <w:rsid w:val="00C10920"/>
    <w:rsid w:val="00C40939"/>
    <w:rsid w:val="00C63C3A"/>
    <w:rsid w:val="00C94352"/>
    <w:rsid w:val="00CD2D99"/>
    <w:rsid w:val="00CD6658"/>
    <w:rsid w:val="00CF0E93"/>
    <w:rsid w:val="00CF7238"/>
    <w:rsid w:val="00D156CD"/>
    <w:rsid w:val="00D31105"/>
    <w:rsid w:val="00DA774F"/>
    <w:rsid w:val="00DB2513"/>
    <w:rsid w:val="00DB7EB4"/>
    <w:rsid w:val="00DD2003"/>
    <w:rsid w:val="00DF552E"/>
    <w:rsid w:val="00E0735D"/>
    <w:rsid w:val="00E32378"/>
    <w:rsid w:val="00E42BFF"/>
    <w:rsid w:val="00E5474B"/>
    <w:rsid w:val="00E8794A"/>
    <w:rsid w:val="00EB09D4"/>
    <w:rsid w:val="00EB7DCB"/>
    <w:rsid w:val="00EF35A1"/>
    <w:rsid w:val="00F00C74"/>
    <w:rsid w:val="00F07007"/>
    <w:rsid w:val="00F24A94"/>
    <w:rsid w:val="00F83DBC"/>
    <w:rsid w:val="00FC63A9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CF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CF0E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14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21</cp:revision>
  <dcterms:created xsi:type="dcterms:W3CDTF">2022-10-17T07:24:00Z</dcterms:created>
  <dcterms:modified xsi:type="dcterms:W3CDTF">2023-07-13T18:48:00Z</dcterms:modified>
</cp:coreProperties>
</file>