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568B6622"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1D093B">
        <w:rPr>
          <w:rFonts w:asciiTheme="minorBidi" w:hAnsiTheme="minorBidi"/>
          <w:sz w:val="36"/>
          <w:szCs w:val="36"/>
        </w:rPr>
        <w:t>5</w:t>
      </w:r>
    </w:p>
    <w:p w14:paraId="2920DE57" w14:textId="77777777" w:rsidR="007B30AA" w:rsidRDefault="007B30AA" w:rsidP="007B30AA"/>
    <w:p w14:paraId="1C3B5BAE" w14:textId="1212E144" w:rsidR="007B30AA" w:rsidRDefault="001D093B" w:rsidP="002D7DEB">
      <w:pPr>
        <w:ind w:firstLine="720"/>
        <w:jc w:val="center"/>
        <w:rPr>
          <w:rFonts w:asciiTheme="minorBidi" w:hAnsiTheme="minorBidi"/>
          <w:sz w:val="36"/>
          <w:szCs w:val="36"/>
        </w:rPr>
      </w:pPr>
      <w:r>
        <w:rPr>
          <w:rFonts w:asciiTheme="minorBidi" w:hAnsiTheme="minorBidi"/>
          <w:sz w:val="36"/>
          <w:szCs w:val="36"/>
        </w:rPr>
        <w:t>Heat Exchangers</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06212C6B" w14:textId="77777777" w:rsidR="00C40939" w:rsidRDefault="00C40939" w:rsidP="002D7DEB">
      <w:pPr>
        <w:tabs>
          <w:tab w:val="left" w:pos="960"/>
        </w:tabs>
        <w:rPr>
          <w:rFonts w:asciiTheme="minorBidi" w:hAnsiTheme="minorBidi"/>
        </w:rPr>
      </w:pPr>
    </w:p>
    <w:p w14:paraId="1C606D44" w14:textId="4DF5A17A" w:rsidR="00C40939" w:rsidRPr="00AE2327" w:rsidRDefault="00C40939" w:rsidP="00125D5B">
      <w:pPr>
        <w:tabs>
          <w:tab w:val="left" w:pos="960"/>
        </w:tabs>
        <w:jc w:val="both"/>
        <w:rPr>
          <w:rFonts w:asciiTheme="minorBidi" w:hAnsiTheme="minorBidi"/>
        </w:rPr>
      </w:pPr>
      <w:r w:rsidRPr="00AE2327">
        <w:rPr>
          <w:rFonts w:asciiTheme="minorBidi" w:hAnsiTheme="minorBidi"/>
        </w:rPr>
        <w:lastRenderedPageBreak/>
        <w:t>Problem Definition</w:t>
      </w:r>
    </w:p>
    <w:p w14:paraId="7D3A600F" w14:textId="3571151F" w:rsidR="005A08DC" w:rsidRPr="00AE2327" w:rsidRDefault="005A08DC" w:rsidP="00475957">
      <w:pPr>
        <w:jc w:val="both"/>
        <w:rPr>
          <w:rFonts w:asciiTheme="minorBidi" w:hAnsiTheme="minorBidi"/>
        </w:rPr>
      </w:pPr>
      <w:r w:rsidRPr="00AE2327">
        <w:rPr>
          <w:rFonts w:asciiTheme="minorBidi" w:hAnsiTheme="minorBidi"/>
        </w:rPr>
        <w:t xml:space="preserve">In basic stage of </w:t>
      </w:r>
      <w:r w:rsidR="00A67CFB" w:rsidRPr="00AE2327">
        <w:rPr>
          <w:rFonts w:asciiTheme="minorBidi" w:hAnsiTheme="minorBidi"/>
        </w:rPr>
        <w:t>an</w:t>
      </w:r>
      <w:r w:rsidRPr="00AE2327">
        <w:rPr>
          <w:rFonts w:asciiTheme="minorBidi" w:hAnsiTheme="minorBidi"/>
        </w:rPr>
        <w:t xml:space="preserve"> Ammonia project the process engineering department has decided that the saturator blow down should be cooled to 65 C before introducing the stream to treatment facility. In order to do so a water-cooled shell and tube heat exchanger is used to serve the purpose. The process </w:t>
      </w:r>
      <w:r w:rsidR="00791D06" w:rsidRPr="00AE2327">
        <w:rPr>
          <w:rFonts w:asciiTheme="minorBidi" w:hAnsiTheme="minorBidi"/>
        </w:rPr>
        <w:t>conditions of the fluids are provided below.</w:t>
      </w:r>
    </w:p>
    <w:p w14:paraId="45BCD0C7" w14:textId="73724391" w:rsidR="00791D06" w:rsidRPr="00AE2327" w:rsidRDefault="00791D06" w:rsidP="005A08DC">
      <w:pPr>
        <w:rPr>
          <w:rFonts w:asciiTheme="minorBidi" w:hAnsiTheme="minorBidi"/>
        </w:rPr>
      </w:pPr>
      <w:r w:rsidRPr="00AE2327">
        <w:rPr>
          <w:rFonts w:asciiTheme="minorBidi" w:hAnsiTheme="minorBidi"/>
        </w:rPr>
        <w:t>Please using Aspen Plus calculate the followings:</w:t>
      </w:r>
    </w:p>
    <w:p w14:paraId="69618002" w14:textId="77FA66D3" w:rsidR="00475957" w:rsidRPr="00AE2327" w:rsidRDefault="00475957" w:rsidP="00475957">
      <w:pPr>
        <w:rPr>
          <w:rFonts w:asciiTheme="minorBidi" w:hAnsiTheme="minorBidi"/>
        </w:rPr>
      </w:pPr>
      <w:r w:rsidRPr="00AE2327">
        <w:rPr>
          <w:rFonts w:asciiTheme="minorBidi" w:hAnsiTheme="minorBidi"/>
          <w:noProof/>
        </w:rPr>
        <w:drawing>
          <wp:anchor distT="0" distB="0" distL="114300" distR="114300" simplePos="0" relativeHeight="251659264" behindDoc="0" locked="0" layoutInCell="1" allowOverlap="1" wp14:anchorId="1A319155" wp14:editId="5D14A64E">
            <wp:simplePos x="0" y="0"/>
            <wp:positionH relativeFrom="margin">
              <wp:align>left</wp:align>
            </wp:positionH>
            <wp:positionV relativeFrom="paragraph">
              <wp:posOffset>754380</wp:posOffset>
            </wp:positionV>
            <wp:extent cx="6034405" cy="3749040"/>
            <wp:effectExtent l="0" t="0" r="4445" b="3810"/>
            <wp:wrapSquare wrapText="bothSides"/>
            <wp:docPr id="46410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7118" cy="3750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D06" w:rsidRPr="00AE2327">
        <w:rPr>
          <w:rFonts w:asciiTheme="minorBidi" w:hAnsiTheme="minorBidi"/>
        </w:rPr>
        <w:t>1.The amount of cooling water needed.                                                                           2.The duty of the H</w:t>
      </w:r>
      <w:r w:rsidRPr="00AE2327">
        <w:rPr>
          <w:rFonts w:asciiTheme="minorBidi" w:hAnsiTheme="minorBidi"/>
        </w:rPr>
        <w:t>eat exchanger.                                                                                                                   3.Using HeatX, determine surface area,</w:t>
      </w:r>
    </w:p>
    <w:p w14:paraId="7F1D6713" w14:textId="4D8B66FA" w:rsidR="00475957" w:rsidRDefault="00475957" w:rsidP="00475957">
      <w:pPr>
        <w:rPr>
          <w:rFonts w:asciiTheme="minorBidi" w:hAnsiTheme="minorBidi"/>
          <w:sz w:val="24"/>
          <w:szCs w:val="24"/>
        </w:rPr>
      </w:pPr>
    </w:p>
    <w:p w14:paraId="282C1A7C" w14:textId="77777777" w:rsidR="00475957" w:rsidRDefault="00475957" w:rsidP="00475957">
      <w:pPr>
        <w:rPr>
          <w:rFonts w:asciiTheme="minorBidi" w:hAnsiTheme="minorBidi"/>
          <w:sz w:val="24"/>
          <w:szCs w:val="24"/>
        </w:rPr>
      </w:pPr>
    </w:p>
    <w:p w14:paraId="1AB59035" w14:textId="77777777" w:rsidR="00475957" w:rsidRDefault="00475957" w:rsidP="00475957">
      <w:pPr>
        <w:rPr>
          <w:rFonts w:asciiTheme="minorBidi" w:hAnsiTheme="minorBidi"/>
          <w:sz w:val="24"/>
          <w:szCs w:val="24"/>
        </w:rPr>
      </w:pPr>
    </w:p>
    <w:p w14:paraId="77234CFD" w14:textId="77777777" w:rsidR="00475957" w:rsidRDefault="00475957" w:rsidP="00475957">
      <w:pPr>
        <w:rPr>
          <w:rFonts w:asciiTheme="minorBidi" w:hAnsiTheme="minorBidi"/>
          <w:sz w:val="24"/>
          <w:szCs w:val="24"/>
        </w:rPr>
      </w:pPr>
    </w:p>
    <w:p w14:paraId="58418250" w14:textId="77777777" w:rsidR="00475957" w:rsidRDefault="00475957" w:rsidP="00475957">
      <w:pPr>
        <w:rPr>
          <w:rFonts w:asciiTheme="minorBidi" w:hAnsiTheme="minorBidi"/>
          <w:sz w:val="24"/>
          <w:szCs w:val="24"/>
        </w:rPr>
      </w:pPr>
    </w:p>
    <w:p w14:paraId="4CF73656" w14:textId="77777777" w:rsidR="00475957" w:rsidRDefault="00475957" w:rsidP="00475957">
      <w:pPr>
        <w:rPr>
          <w:rFonts w:asciiTheme="minorBidi" w:hAnsiTheme="minorBidi"/>
          <w:sz w:val="24"/>
          <w:szCs w:val="24"/>
        </w:rPr>
      </w:pPr>
    </w:p>
    <w:p w14:paraId="7ED3F8CA" w14:textId="5633FDC3" w:rsidR="00475957" w:rsidRPr="00AE2327" w:rsidRDefault="00475957" w:rsidP="00475957">
      <w:pPr>
        <w:rPr>
          <w:rFonts w:asciiTheme="minorBidi" w:hAnsiTheme="minorBidi"/>
        </w:rPr>
      </w:pPr>
      <w:r w:rsidRPr="00AE2327">
        <w:rPr>
          <w:rFonts w:asciiTheme="minorBidi" w:hAnsiTheme="minorBidi"/>
        </w:rPr>
        <w:lastRenderedPageBreak/>
        <w:t>How to simulate</w:t>
      </w:r>
    </w:p>
    <w:p w14:paraId="39F4EFF6" w14:textId="77777777" w:rsidR="004F1155" w:rsidRDefault="00FA07CB" w:rsidP="00475957">
      <w:pPr>
        <w:rPr>
          <w:rFonts w:asciiTheme="minorBidi" w:hAnsiTheme="minorBidi"/>
        </w:rPr>
      </w:pPr>
      <w:r w:rsidRPr="00AE2327">
        <w:rPr>
          <w:rFonts w:asciiTheme="minorBidi" w:hAnsiTheme="minorBidi"/>
          <w:noProof/>
        </w:rPr>
        <w:drawing>
          <wp:anchor distT="0" distB="0" distL="114300" distR="114300" simplePos="0" relativeHeight="251660288" behindDoc="0" locked="0" layoutInCell="1" allowOverlap="1" wp14:anchorId="50DC0E13" wp14:editId="18BA9A9D">
            <wp:simplePos x="0" y="0"/>
            <wp:positionH relativeFrom="margin">
              <wp:align>left</wp:align>
            </wp:positionH>
            <wp:positionV relativeFrom="paragraph">
              <wp:posOffset>478155</wp:posOffset>
            </wp:positionV>
            <wp:extent cx="5994400" cy="1569720"/>
            <wp:effectExtent l="0" t="0" r="6350" b="0"/>
            <wp:wrapSquare wrapText="bothSides"/>
            <wp:docPr id="141671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256" cy="1570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957" w:rsidRPr="00AE2327">
        <w:rPr>
          <w:rFonts w:asciiTheme="minorBidi" w:hAnsiTheme="minorBidi"/>
        </w:rPr>
        <w:t xml:space="preserve">1.Open a new simulation </w:t>
      </w:r>
      <w:r w:rsidRPr="00AE2327">
        <w:rPr>
          <w:rFonts w:asciiTheme="minorBidi" w:hAnsiTheme="minorBidi"/>
        </w:rPr>
        <w:t xml:space="preserve">                                                                                                     </w:t>
      </w:r>
    </w:p>
    <w:p w14:paraId="3791CC06" w14:textId="31D80B44" w:rsidR="00FA07CB" w:rsidRPr="00AE2327" w:rsidRDefault="00FA07CB" w:rsidP="00475957">
      <w:pPr>
        <w:rPr>
          <w:rFonts w:asciiTheme="minorBidi" w:hAnsiTheme="minorBidi"/>
        </w:rPr>
      </w:pPr>
      <w:r w:rsidRPr="00AE2327">
        <w:rPr>
          <w:rFonts w:asciiTheme="minorBidi" w:hAnsiTheme="minorBidi"/>
        </w:rPr>
        <w:t>2.</w:t>
      </w:r>
      <w:r w:rsidR="00475957" w:rsidRPr="00AE2327">
        <w:rPr>
          <w:rFonts w:asciiTheme="minorBidi" w:hAnsiTheme="minorBidi"/>
        </w:rPr>
        <w:t xml:space="preserve"> </w:t>
      </w:r>
      <w:r w:rsidRPr="00AE2327">
        <w:rPr>
          <w:rFonts w:asciiTheme="minorBidi" w:hAnsiTheme="minorBidi"/>
        </w:rPr>
        <w:t xml:space="preserve">Select Water as the component                                                                                      </w:t>
      </w:r>
      <w:r w:rsidR="00475957" w:rsidRPr="00AE2327">
        <w:rPr>
          <w:rFonts w:asciiTheme="minorBidi" w:hAnsiTheme="minorBidi"/>
        </w:rPr>
        <w:t xml:space="preserve"> </w:t>
      </w:r>
    </w:p>
    <w:p w14:paraId="73FA6DF7" w14:textId="77777777" w:rsidR="00FA07CB" w:rsidRPr="00AE2327" w:rsidRDefault="00FA07CB" w:rsidP="00475957">
      <w:pPr>
        <w:rPr>
          <w:rFonts w:asciiTheme="minorBidi" w:hAnsiTheme="minorBidi"/>
        </w:rPr>
      </w:pPr>
    </w:p>
    <w:p w14:paraId="0AA7E00B" w14:textId="2131CF1A" w:rsidR="00475957" w:rsidRPr="00AE2327" w:rsidRDefault="00267060" w:rsidP="00475957">
      <w:pPr>
        <w:rPr>
          <w:rFonts w:asciiTheme="minorBidi" w:hAnsiTheme="minorBidi"/>
        </w:rPr>
      </w:pPr>
      <w:r w:rsidRPr="00AE2327">
        <w:rPr>
          <w:rFonts w:asciiTheme="minorBidi" w:hAnsiTheme="minorBidi"/>
          <w:noProof/>
        </w:rPr>
        <w:drawing>
          <wp:anchor distT="0" distB="0" distL="114300" distR="114300" simplePos="0" relativeHeight="251661312" behindDoc="0" locked="0" layoutInCell="1" allowOverlap="1" wp14:anchorId="22A82C66" wp14:editId="7C7790EF">
            <wp:simplePos x="0" y="0"/>
            <wp:positionH relativeFrom="margin">
              <wp:posOffset>16510</wp:posOffset>
            </wp:positionH>
            <wp:positionV relativeFrom="paragraph">
              <wp:posOffset>352425</wp:posOffset>
            </wp:positionV>
            <wp:extent cx="5985510" cy="3512820"/>
            <wp:effectExtent l="0" t="0" r="0" b="0"/>
            <wp:wrapSquare wrapText="bothSides"/>
            <wp:docPr id="136637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551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7CB" w:rsidRPr="00AE2327">
        <w:rPr>
          <w:rFonts w:asciiTheme="minorBidi" w:hAnsiTheme="minorBidi"/>
        </w:rPr>
        <w:t>3. Select STEAMMNBS as the property package and click Next.</w:t>
      </w:r>
    </w:p>
    <w:p w14:paraId="7AE8CBB9" w14:textId="4D78751E" w:rsidR="00FA07CB" w:rsidRDefault="00FA07CB" w:rsidP="00475957">
      <w:pPr>
        <w:rPr>
          <w:rFonts w:asciiTheme="minorBidi" w:hAnsiTheme="minorBidi"/>
          <w:sz w:val="24"/>
          <w:szCs w:val="24"/>
        </w:rPr>
      </w:pPr>
    </w:p>
    <w:p w14:paraId="1B8E8020" w14:textId="77777777" w:rsidR="00475957" w:rsidRDefault="00475957" w:rsidP="00475957">
      <w:pPr>
        <w:rPr>
          <w:rFonts w:asciiTheme="minorBidi" w:hAnsiTheme="minorBidi"/>
          <w:sz w:val="24"/>
          <w:szCs w:val="24"/>
        </w:rPr>
      </w:pPr>
    </w:p>
    <w:p w14:paraId="02A19E2B" w14:textId="77777777" w:rsidR="00475957" w:rsidRDefault="00475957" w:rsidP="00475957">
      <w:pPr>
        <w:rPr>
          <w:rFonts w:asciiTheme="minorBidi" w:hAnsiTheme="minorBidi"/>
          <w:sz w:val="24"/>
          <w:szCs w:val="24"/>
        </w:rPr>
      </w:pPr>
    </w:p>
    <w:p w14:paraId="0DC3279D" w14:textId="77777777" w:rsidR="00475957" w:rsidRDefault="00475957" w:rsidP="00475957">
      <w:pPr>
        <w:rPr>
          <w:rFonts w:asciiTheme="minorBidi" w:hAnsiTheme="minorBidi"/>
          <w:sz w:val="24"/>
          <w:szCs w:val="24"/>
        </w:rPr>
      </w:pPr>
    </w:p>
    <w:p w14:paraId="51E1542F" w14:textId="1D2E717D" w:rsidR="00475957" w:rsidRPr="00AE2327" w:rsidRDefault="00267060" w:rsidP="00267060">
      <w:pPr>
        <w:jc w:val="both"/>
        <w:rPr>
          <w:rFonts w:asciiTheme="minorBidi" w:hAnsiTheme="minorBidi"/>
        </w:rPr>
      </w:pPr>
      <w:r w:rsidRPr="00AE2327">
        <w:rPr>
          <w:rFonts w:asciiTheme="minorBidi" w:hAnsiTheme="minorBidi"/>
          <w:noProof/>
        </w:rPr>
        <w:lastRenderedPageBreak/>
        <w:drawing>
          <wp:anchor distT="0" distB="0" distL="114300" distR="114300" simplePos="0" relativeHeight="251662336" behindDoc="0" locked="0" layoutInCell="1" allowOverlap="1" wp14:anchorId="056F32CA" wp14:editId="19C495D0">
            <wp:simplePos x="0" y="0"/>
            <wp:positionH relativeFrom="margin">
              <wp:align>center</wp:align>
            </wp:positionH>
            <wp:positionV relativeFrom="paragraph">
              <wp:posOffset>381635</wp:posOffset>
            </wp:positionV>
            <wp:extent cx="5577840" cy="1607820"/>
            <wp:effectExtent l="0" t="0" r="3810" b="0"/>
            <wp:wrapSquare wrapText="bothSides"/>
            <wp:docPr id="597822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1607820"/>
                    </a:xfrm>
                    <a:prstGeom prst="rect">
                      <a:avLst/>
                    </a:prstGeom>
                    <a:noFill/>
                    <a:ln>
                      <a:noFill/>
                    </a:ln>
                  </pic:spPr>
                </pic:pic>
              </a:graphicData>
            </a:graphic>
            <wp14:sizeRelH relativeFrom="margin">
              <wp14:pctWidth>0</wp14:pctWidth>
            </wp14:sizeRelH>
          </wp:anchor>
        </w:drawing>
      </w:r>
      <w:r w:rsidRPr="00AE2327">
        <w:rPr>
          <w:rFonts w:asciiTheme="minorBidi" w:hAnsiTheme="minorBidi"/>
        </w:rPr>
        <w:t>4.Create the flowsheet like below and add inputs for the stream and the block like below:</w:t>
      </w:r>
    </w:p>
    <w:p w14:paraId="26964074" w14:textId="509FCAA8" w:rsidR="00267060" w:rsidRDefault="00267060" w:rsidP="00475957">
      <w:pPr>
        <w:rPr>
          <w:rFonts w:asciiTheme="minorBidi" w:hAnsiTheme="minorBidi"/>
          <w:sz w:val="24"/>
          <w:szCs w:val="24"/>
        </w:rPr>
      </w:pPr>
      <w:r>
        <w:rPr>
          <w:rFonts w:asciiTheme="minorBidi" w:hAnsiTheme="minorBidi"/>
          <w:noProof/>
          <w:sz w:val="24"/>
          <w:szCs w:val="24"/>
        </w:rPr>
        <w:drawing>
          <wp:anchor distT="0" distB="0" distL="114300" distR="114300" simplePos="0" relativeHeight="251663360" behindDoc="0" locked="0" layoutInCell="1" allowOverlap="1" wp14:anchorId="1A44F9D6" wp14:editId="6EC237AD">
            <wp:simplePos x="0" y="0"/>
            <wp:positionH relativeFrom="margin">
              <wp:align>right</wp:align>
            </wp:positionH>
            <wp:positionV relativeFrom="paragraph">
              <wp:posOffset>1918335</wp:posOffset>
            </wp:positionV>
            <wp:extent cx="5943600" cy="3672840"/>
            <wp:effectExtent l="0" t="0" r="0" b="3810"/>
            <wp:wrapSquare wrapText="bothSides"/>
            <wp:docPr id="2134464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anchor>
        </w:drawing>
      </w:r>
    </w:p>
    <w:p w14:paraId="3887FFAE" w14:textId="12FCBABF" w:rsidR="00475957" w:rsidRDefault="00475957" w:rsidP="00475957">
      <w:pPr>
        <w:rPr>
          <w:rFonts w:asciiTheme="minorBidi" w:hAnsiTheme="minorBidi"/>
          <w:sz w:val="24"/>
          <w:szCs w:val="24"/>
        </w:rPr>
      </w:pPr>
    </w:p>
    <w:p w14:paraId="478B3580" w14:textId="5B6D7661" w:rsidR="00475957" w:rsidRDefault="00475957" w:rsidP="00475957">
      <w:pPr>
        <w:rPr>
          <w:rFonts w:asciiTheme="minorBidi" w:hAnsiTheme="minorBidi"/>
          <w:sz w:val="24"/>
          <w:szCs w:val="24"/>
        </w:rPr>
      </w:pPr>
    </w:p>
    <w:p w14:paraId="09188747" w14:textId="77777777" w:rsidR="00267060" w:rsidRDefault="00267060" w:rsidP="00475957">
      <w:pPr>
        <w:rPr>
          <w:rFonts w:asciiTheme="minorBidi" w:hAnsiTheme="minorBidi"/>
          <w:sz w:val="24"/>
          <w:szCs w:val="24"/>
        </w:rPr>
      </w:pPr>
    </w:p>
    <w:p w14:paraId="58F91B6B" w14:textId="77777777" w:rsidR="00267060" w:rsidRDefault="00267060" w:rsidP="00475957">
      <w:pPr>
        <w:rPr>
          <w:rFonts w:asciiTheme="minorBidi" w:hAnsiTheme="minorBidi"/>
          <w:sz w:val="24"/>
          <w:szCs w:val="24"/>
        </w:rPr>
      </w:pPr>
    </w:p>
    <w:p w14:paraId="2BB6B6C0" w14:textId="77777777" w:rsidR="00267060" w:rsidRDefault="00267060" w:rsidP="00475957">
      <w:pPr>
        <w:rPr>
          <w:rFonts w:asciiTheme="minorBidi" w:hAnsiTheme="minorBidi"/>
          <w:sz w:val="24"/>
          <w:szCs w:val="24"/>
        </w:rPr>
      </w:pPr>
    </w:p>
    <w:p w14:paraId="668363F5" w14:textId="77777777" w:rsidR="00267060" w:rsidRDefault="00267060" w:rsidP="00475957">
      <w:pPr>
        <w:rPr>
          <w:rFonts w:asciiTheme="minorBidi" w:hAnsiTheme="minorBidi"/>
          <w:sz w:val="24"/>
          <w:szCs w:val="24"/>
        </w:rPr>
      </w:pPr>
    </w:p>
    <w:p w14:paraId="369C83CA" w14:textId="3ED53C88" w:rsidR="00267060" w:rsidRDefault="00267060" w:rsidP="00475957">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64384" behindDoc="0" locked="0" layoutInCell="1" allowOverlap="1" wp14:anchorId="0DF7FCA7" wp14:editId="5EFA92EE">
            <wp:simplePos x="0" y="0"/>
            <wp:positionH relativeFrom="margin">
              <wp:posOffset>308610</wp:posOffset>
            </wp:positionH>
            <wp:positionV relativeFrom="paragraph">
              <wp:posOffset>0</wp:posOffset>
            </wp:positionV>
            <wp:extent cx="5768340" cy="3992880"/>
            <wp:effectExtent l="0" t="0" r="3810" b="7620"/>
            <wp:wrapSquare wrapText="bothSides"/>
            <wp:docPr id="2061267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340" cy="3992880"/>
                    </a:xfrm>
                    <a:prstGeom prst="rect">
                      <a:avLst/>
                    </a:prstGeom>
                    <a:noFill/>
                    <a:ln>
                      <a:noFill/>
                    </a:ln>
                  </pic:spPr>
                </pic:pic>
              </a:graphicData>
            </a:graphic>
            <wp14:sizeRelH relativeFrom="margin">
              <wp14:pctWidth>0</wp14:pctWidth>
            </wp14:sizeRelH>
          </wp:anchor>
        </w:drawing>
      </w:r>
    </w:p>
    <w:p w14:paraId="3728FFF2" w14:textId="6DDE2E94" w:rsidR="00475957" w:rsidRPr="00AE2327" w:rsidRDefault="00267060" w:rsidP="00475957">
      <w:pPr>
        <w:rPr>
          <w:rFonts w:asciiTheme="minorBidi" w:hAnsiTheme="minorBidi"/>
        </w:rPr>
      </w:pPr>
      <w:r w:rsidRPr="00AE2327">
        <w:rPr>
          <w:rFonts w:asciiTheme="minorBidi" w:hAnsiTheme="minorBidi"/>
        </w:rPr>
        <w:t>5.Run Aspen Plus and check the results.</w:t>
      </w:r>
    </w:p>
    <w:p w14:paraId="4BE1A07F" w14:textId="3C14D5BC" w:rsidR="00267060" w:rsidRDefault="004F2064" w:rsidP="00475957">
      <w:pPr>
        <w:rPr>
          <w:rFonts w:asciiTheme="minorBidi" w:hAnsiTheme="minorBidi"/>
          <w:sz w:val="24"/>
          <w:szCs w:val="24"/>
        </w:rPr>
      </w:pPr>
      <w:r>
        <w:rPr>
          <w:rFonts w:asciiTheme="minorBidi" w:hAnsiTheme="minorBidi"/>
          <w:noProof/>
          <w:sz w:val="24"/>
          <w:szCs w:val="24"/>
        </w:rPr>
        <w:drawing>
          <wp:anchor distT="0" distB="0" distL="114300" distR="114300" simplePos="0" relativeHeight="251665408" behindDoc="0" locked="0" layoutInCell="1" allowOverlap="1" wp14:anchorId="6F90FA69" wp14:editId="4560007C">
            <wp:simplePos x="0" y="0"/>
            <wp:positionH relativeFrom="column">
              <wp:posOffset>1287780</wp:posOffset>
            </wp:positionH>
            <wp:positionV relativeFrom="paragraph">
              <wp:posOffset>103505</wp:posOffset>
            </wp:positionV>
            <wp:extent cx="4145280" cy="2301240"/>
            <wp:effectExtent l="0" t="0" r="7620" b="3810"/>
            <wp:wrapSquare wrapText="bothSides"/>
            <wp:docPr id="549848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2301240"/>
                    </a:xfrm>
                    <a:prstGeom prst="rect">
                      <a:avLst/>
                    </a:prstGeom>
                    <a:noFill/>
                    <a:ln>
                      <a:noFill/>
                    </a:ln>
                  </pic:spPr>
                </pic:pic>
              </a:graphicData>
            </a:graphic>
          </wp:anchor>
        </w:drawing>
      </w:r>
    </w:p>
    <w:p w14:paraId="1B85F4FE" w14:textId="77777777" w:rsidR="00475957" w:rsidRDefault="00475957" w:rsidP="00475957">
      <w:pPr>
        <w:rPr>
          <w:rFonts w:asciiTheme="minorBidi" w:hAnsiTheme="minorBidi"/>
          <w:sz w:val="24"/>
          <w:szCs w:val="24"/>
        </w:rPr>
      </w:pPr>
    </w:p>
    <w:p w14:paraId="16CB1529" w14:textId="77777777" w:rsidR="00475957" w:rsidRDefault="00475957" w:rsidP="00475957">
      <w:pPr>
        <w:rPr>
          <w:rFonts w:asciiTheme="minorBidi" w:hAnsiTheme="minorBidi"/>
          <w:sz w:val="24"/>
          <w:szCs w:val="24"/>
        </w:rPr>
      </w:pPr>
    </w:p>
    <w:p w14:paraId="3E36E952" w14:textId="77777777" w:rsidR="00475957" w:rsidRDefault="00475957" w:rsidP="00475957">
      <w:pPr>
        <w:rPr>
          <w:rFonts w:asciiTheme="minorBidi" w:hAnsiTheme="minorBidi"/>
          <w:sz w:val="24"/>
          <w:szCs w:val="24"/>
        </w:rPr>
      </w:pPr>
    </w:p>
    <w:p w14:paraId="4F295283" w14:textId="77777777" w:rsidR="004F2064" w:rsidRPr="004F2064" w:rsidRDefault="004F2064" w:rsidP="004F2064">
      <w:pPr>
        <w:rPr>
          <w:rFonts w:asciiTheme="minorBidi" w:hAnsiTheme="minorBidi"/>
          <w:sz w:val="24"/>
          <w:szCs w:val="24"/>
        </w:rPr>
      </w:pPr>
    </w:p>
    <w:p w14:paraId="1ED12284" w14:textId="77777777" w:rsidR="004F2064" w:rsidRPr="004F2064" w:rsidRDefault="004F2064" w:rsidP="004F2064">
      <w:pPr>
        <w:rPr>
          <w:rFonts w:asciiTheme="minorBidi" w:hAnsiTheme="minorBidi"/>
          <w:sz w:val="24"/>
          <w:szCs w:val="24"/>
        </w:rPr>
      </w:pPr>
    </w:p>
    <w:p w14:paraId="3FB020AA" w14:textId="77777777" w:rsidR="004F2064" w:rsidRPr="004F2064" w:rsidRDefault="004F2064" w:rsidP="004F2064">
      <w:pPr>
        <w:rPr>
          <w:rFonts w:asciiTheme="minorBidi" w:hAnsiTheme="minorBidi"/>
          <w:sz w:val="24"/>
          <w:szCs w:val="24"/>
        </w:rPr>
      </w:pPr>
    </w:p>
    <w:p w14:paraId="13842CA6" w14:textId="77777777" w:rsidR="004F2064" w:rsidRPr="004F2064" w:rsidRDefault="004F2064" w:rsidP="004F2064">
      <w:pPr>
        <w:rPr>
          <w:rFonts w:asciiTheme="minorBidi" w:hAnsiTheme="minorBidi"/>
          <w:sz w:val="24"/>
          <w:szCs w:val="24"/>
        </w:rPr>
      </w:pPr>
    </w:p>
    <w:p w14:paraId="4B078DBC" w14:textId="77777777" w:rsidR="004F2064" w:rsidRDefault="004F2064" w:rsidP="004F2064">
      <w:pPr>
        <w:rPr>
          <w:rFonts w:asciiTheme="minorBidi" w:hAnsiTheme="minorBidi"/>
          <w:sz w:val="24"/>
          <w:szCs w:val="24"/>
        </w:rPr>
      </w:pPr>
    </w:p>
    <w:p w14:paraId="41849520" w14:textId="77777777" w:rsidR="004F2064" w:rsidRDefault="004F2064" w:rsidP="004F2064">
      <w:pPr>
        <w:rPr>
          <w:rFonts w:asciiTheme="minorBidi" w:hAnsiTheme="minorBidi"/>
          <w:sz w:val="24"/>
          <w:szCs w:val="24"/>
        </w:rPr>
      </w:pPr>
    </w:p>
    <w:p w14:paraId="0C451EBC" w14:textId="0B705D2D" w:rsidR="004F2064" w:rsidRDefault="00A67CFB" w:rsidP="004F2064">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66432" behindDoc="0" locked="0" layoutInCell="1" allowOverlap="1" wp14:anchorId="46A30FAC" wp14:editId="0CCEDA8B">
            <wp:simplePos x="0" y="0"/>
            <wp:positionH relativeFrom="margin">
              <wp:align>left</wp:align>
            </wp:positionH>
            <wp:positionV relativeFrom="paragraph">
              <wp:posOffset>52493</wp:posOffset>
            </wp:positionV>
            <wp:extent cx="6033770" cy="4114800"/>
            <wp:effectExtent l="0" t="0" r="5080" b="0"/>
            <wp:wrapSquare wrapText="bothSides"/>
            <wp:docPr id="578800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3770" cy="4114800"/>
                    </a:xfrm>
                    <a:prstGeom prst="rect">
                      <a:avLst/>
                    </a:prstGeom>
                    <a:noFill/>
                    <a:ln>
                      <a:noFill/>
                    </a:ln>
                  </pic:spPr>
                </pic:pic>
              </a:graphicData>
            </a:graphic>
            <wp14:sizeRelH relativeFrom="margin">
              <wp14:pctWidth>0</wp14:pctWidth>
            </wp14:sizeRelH>
          </wp:anchor>
        </w:drawing>
      </w:r>
    </w:p>
    <w:p w14:paraId="02183A0E" w14:textId="0910DE03" w:rsidR="007944CD" w:rsidRPr="00AE2327" w:rsidRDefault="00A67CFB" w:rsidP="00A67CFB">
      <w:pPr>
        <w:jc w:val="both"/>
        <w:rPr>
          <w:rFonts w:asciiTheme="minorBidi" w:hAnsiTheme="minorBidi"/>
        </w:rPr>
      </w:pPr>
      <w:r w:rsidRPr="00AE2327">
        <w:rPr>
          <w:rFonts w:asciiTheme="minorBidi" w:hAnsiTheme="minorBidi"/>
          <w:noProof/>
        </w:rPr>
        <w:drawing>
          <wp:anchor distT="0" distB="0" distL="114300" distR="114300" simplePos="0" relativeHeight="251667456" behindDoc="0" locked="0" layoutInCell="1" allowOverlap="1" wp14:anchorId="0C108957" wp14:editId="34E9D158">
            <wp:simplePos x="0" y="0"/>
            <wp:positionH relativeFrom="margin">
              <wp:align>right</wp:align>
            </wp:positionH>
            <wp:positionV relativeFrom="paragraph">
              <wp:posOffset>622300</wp:posOffset>
            </wp:positionV>
            <wp:extent cx="5707380" cy="2552700"/>
            <wp:effectExtent l="0" t="0" r="7620" b="0"/>
            <wp:wrapSquare wrapText="bothSides"/>
            <wp:docPr id="486658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380" cy="2552700"/>
                    </a:xfrm>
                    <a:prstGeom prst="rect">
                      <a:avLst/>
                    </a:prstGeom>
                    <a:noFill/>
                    <a:ln>
                      <a:noFill/>
                    </a:ln>
                  </pic:spPr>
                </pic:pic>
              </a:graphicData>
            </a:graphic>
            <wp14:sizeRelH relativeFrom="margin">
              <wp14:pctWidth>0</wp14:pctWidth>
            </wp14:sizeRelH>
          </wp:anchor>
        </w:drawing>
      </w:r>
      <w:r w:rsidR="004F2064" w:rsidRPr="00AE2327">
        <w:rPr>
          <w:rFonts w:asciiTheme="minorBidi" w:hAnsiTheme="minorBidi"/>
        </w:rPr>
        <w:t>6.Perform the same procedure for cooling water but this time the heat exchanger needs just one input since the Q is calculated in last step and is connected to this block.</w:t>
      </w:r>
    </w:p>
    <w:p w14:paraId="708521C4" w14:textId="1DBD08B0" w:rsidR="007944CD" w:rsidRDefault="00A67CFB" w:rsidP="007944CD">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69504" behindDoc="0" locked="0" layoutInCell="1" allowOverlap="1" wp14:anchorId="10F30147" wp14:editId="052D1ABF">
            <wp:simplePos x="0" y="0"/>
            <wp:positionH relativeFrom="margin">
              <wp:posOffset>125307</wp:posOffset>
            </wp:positionH>
            <wp:positionV relativeFrom="paragraph">
              <wp:posOffset>3562350</wp:posOffset>
            </wp:positionV>
            <wp:extent cx="5974080" cy="3954780"/>
            <wp:effectExtent l="0" t="0" r="7620" b="7620"/>
            <wp:wrapSquare wrapText="bothSides"/>
            <wp:docPr id="5950563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080"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rPr>
        <w:drawing>
          <wp:anchor distT="0" distB="0" distL="114300" distR="114300" simplePos="0" relativeHeight="251668480" behindDoc="0" locked="0" layoutInCell="1" allowOverlap="1" wp14:anchorId="4CF2F0CF" wp14:editId="656A43A5">
            <wp:simplePos x="0" y="0"/>
            <wp:positionH relativeFrom="column">
              <wp:posOffset>115993</wp:posOffset>
            </wp:positionH>
            <wp:positionV relativeFrom="paragraph">
              <wp:posOffset>423</wp:posOffset>
            </wp:positionV>
            <wp:extent cx="5943600" cy="3467100"/>
            <wp:effectExtent l="0" t="0" r="0" b="0"/>
            <wp:wrapSquare wrapText="bothSides"/>
            <wp:docPr id="933622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14:sizeRelV relativeFrom="margin">
              <wp14:pctHeight>0</wp14:pctHeight>
            </wp14:sizeRelV>
          </wp:anchor>
        </w:drawing>
      </w:r>
      <w:r w:rsidR="007944CD">
        <w:rPr>
          <w:rFonts w:asciiTheme="minorBidi" w:hAnsiTheme="minorBidi"/>
          <w:sz w:val="24"/>
          <w:szCs w:val="24"/>
        </w:rPr>
        <w:t xml:space="preserve">  </w:t>
      </w:r>
    </w:p>
    <w:p w14:paraId="0D926C23" w14:textId="2C9CBC0C" w:rsidR="007944CD" w:rsidRPr="00AE2327" w:rsidRDefault="007944CD" w:rsidP="007944CD">
      <w:pPr>
        <w:rPr>
          <w:rFonts w:asciiTheme="minorBidi" w:hAnsiTheme="minorBidi"/>
        </w:rPr>
      </w:pPr>
      <w:r w:rsidRPr="00AE2327">
        <w:rPr>
          <w:rFonts w:asciiTheme="minorBidi" w:hAnsiTheme="minorBidi"/>
        </w:rPr>
        <w:lastRenderedPageBreak/>
        <w:t>7.Run Aspen Plus and check the results.</w:t>
      </w:r>
    </w:p>
    <w:p w14:paraId="1993B1FE" w14:textId="3ECF308E" w:rsidR="007944CD" w:rsidRDefault="00CA0489" w:rsidP="007944CD">
      <w:pPr>
        <w:rPr>
          <w:rFonts w:asciiTheme="minorBidi" w:hAnsiTheme="minorBidi"/>
          <w:sz w:val="24"/>
          <w:szCs w:val="24"/>
        </w:rPr>
      </w:pPr>
      <w:r>
        <w:rPr>
          <w:rFonts w:asciiTheme="minorBidi" w:hAnsiTheme="minorBidi"/>
          <w:noProof/>
          <w:sz w:val="24"/>
          <w:szCs w:val="24"/>
        </w:rPr>
        <w:drawing>
          <wp:anchor distT="0" distB="0" distL="114300" distR="114300" simplePos="0" relativeHeight="251670528" behindDoc="0" locked="0" layoutInCell="1" allowOverlap="1" wp14:anchorId="36DDAECF" wp14:editId="721DE1F3">
            <wp:simplePos x="0" y="0"/>
            <wp:positionH relativeFrom="column">
              <wp:posOffset>1150620</wp:posOffset>
            </wp:positionH>
            <wp:positionV relativeFrom="paragraph">
              <wp:posOffset>59055</wp:posOffset>
            </wp:positionV>
            <wp:extent cx="4152900" cy="2278380"/>
            <wp:effectExtent l="0" t="0" r="0" b="7620"/>
            <wp:wrapSquare wrapText="bothSides"/>
            <wp:docPr id="10335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278380"/>
                    </a:xfrm>
                    <a:prstGeom prst="rect">
                      <a:avLst/>
                    </a:prstGeom>
                    <a:noFill/>
                    <a:ln>
                      <a:noFill/>
                    </a:ln>
                  </pic:spPr>
                </pic:pic>
              </a:graphicData>
            </a:graphic>
          </wp:anchor>
        </w:drawing>
      </w:r>
    </w:p>
    <w:p w14:paraId="39A1935C" w14:textId="77777777" w:rsidR="005B3316" w:rsidRPr="005B3316" w:rsidRDefault="005B3316" w:rsidP="005B3316">
      <w:pPr>
        <w:rPr>
          <w:rFonts w:asciiTheme="minorBidi" w:hAnsiTheme="minorBidi"/>
          <w:sz w:val="24"/>
          <w:szCs w:val="24"/>
        </w:rPr>
      </w:pPr>
    </w:p>
    <w:p w14:paraId="1AC76724" w14:textId="77777777" w:rsidR="005B3316" w:rsidRPr="005B3316" w:rsidRDefault="005B3316" w:rsidP="005B3316">
      <w:pPr>
        <w:rPr>
          <w:rFonts w:asciiTheme="minorBidi" w:hAnsiTheme="minorBidi"/>
          <w:sz w:val="24"/>
          <w:szCs w:val="24"/>
        </w:rPr>
      </w:pPr>
    </w:p>
    <w:p w14:paraId="37BA266E" w14:textId="77777777" w:rsidR="005B3316" w:rsidRPr="005B3316" w:rsidRDefault="005B3316" w:rsidP="005B3316">
      <w:pPr>
        <w:rPr>
          <w:rFonts w:asciiTheme="minorBidi" w:hAnsiTheme="minorBidi"/>
          <w:sz w:val="24"/>
          <w:szCs w:val="24"/>
        </w:rPr>
      </w:pPr>
    </w:p>
    <w:p w14:paraId="57AA4C86" w14:textId="77777777" w:rsidR="005B3316" w:rsidRPr="005B3316" w:rsidRDefault="005B3316" w:rsidP="005B3316">
      <w:pPr>
        <w:rPr>
          <w:rFonts w:asciiTheme="minorBidi" w:hAnsiTheme="minorBidi"/>
          <w:sz w:val="24"/>
          <w:szCs w:val="24"/>
        </w:rPr>
      </w:pPr>
    </w:p>
    <w:p w14:paraId="1ECC4481" w14:textId="77777777" w:rsidR="005B3316" w:rsidRPr="005B3316" w:rsidRDefault="005B3316" w:rsidP="005B3316">
      <w:pPr>
        <w:rPr>
          <w:rFonts w:asciiTheme="minorBidi" w:hAnsiTheme="minorBidi"/>
          <w:sz w:val="24"/>
          <w:szCs w:val="24"/>
        </w:rPr>
      </w:pPr>
    </w:p>
    <w:p w14:paraId="725C466D" w14:textId="69B8D6BA" w:rsidR="005B3316" w:rsidRPr="005B3316" w:rsidRDefault="005B3316" w:rsidP="005B3316">
      <w:pPr>
        <w:rPr>
          <w:rFonts w:asciiTheme="minorBidi" w:hAnsiTheme="minorBidi"/>
          <w:sz w:val="24"/>
          <w:szCs w:val="24"/>
        </w:rPr>
      </w:pPr>
    </w:p>
    <w:p w14:paraId="71DD74E0" w14:textId="59434BF7" w:rsidR="005B3316" w:rsidRPr="005B3316" w:rsidRDefault="005B3316" w:rsidP="005B3316">
      <w:pPr>
        <w:rPr>
          <w:rFonts w:asciiTheme="minorBidi" w:hAnsiTheme="minorBidi"/>
          <w:sz w:val="24"/>
          <w:szCs w:val="24"/>
        </w:rPr>
      </w:pPr>
    </w:p>
    <w:p w14:paraId="533501D3" w14:textId="05C62F9B" w:rsidR="005B3316" w:rsidRDefault="00A67CFB" w:rsidP="005B3316">
      <w:pPr>
        <w:rPr>
          <w:rFonts w:asciiTheme="minorBidi" w:hAnsiTheme="minorBidi"/>
          <w:sz w:val="24"/>
          <w:szCs w:val="24"/>
        </w:rPr>
      </w:pPr>
      <w:r>
        <w:rPr>
          <w:rFonts w:asciiTheme="minorBidi" w:hAnsiTheme="minorBidi"/>
          <w:noProof/>
          <w:sz w:val="24"/>
          <w:szCs w:val="24"/>
        </w:rPr>
        <w:drawing>
          <wp:anchor distT="0" distB="0" distL="114300" distR="114300" simplePos="0" relativeHeight="251671552" behindDoc="0" locked="0" layoutInCell="1" allowOverlap="1" wp14:anchorId="4E5B5FC7" wp14:editId="32F47717">
            <wp:simplePos x="0" y="0"/>
            <wp:positionH relativeFrom="margin">
              <wp:align>left</wp:align>
            </wp:positionH>
            <wp:positionV relativeFrom="paragraph">
              <wp:posOffset>296545</wp:posOffset>
            </wp:positionV>
            <wp:extent cx="6350000" cy="3535680"/>
            <wp:effectExtent l="0" t="0" r="0" b="7620"/>
            <wp:wrapSquare wrapText="bothSides"/>
            <wp:docPr id="385229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57" cy="3537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5B729" w14:textId="1D88CF03" w:rsidR="005B3316" w:rsidRDefault="005B3316" w:rsidP="005B3316">
      <w:pPr>
        <w:rPr>
          <w:rFonts w:asciiTheme="minorBidi" w:hAnsiTheme="minorBidi"/>
          <w:sz w:val="24"/>
          <w:szCs w:val="24"/>
        </w:rPr>
      </w:pPr>
    </w:p>
    <w:p w14:paraId="676B9291" w14:textId="77777777" w:rsidR="005B3316" w:rsidRDefault="005B3316" w:rsidP="005B3316">
      <w:pPr>
        <w:rPr>
          <w:rFonts w:asciiTheme="minorBidi" w:hAnsiTheme="minorBidi"/>
          <w:sz w:val="24"/>
          <w:szCs w:val="24"/>
        </w:rPr>
      </w:pPr>
    </w:p>
    <w:p w14:paraId="28CD72C0" w14:textId="77777777" w:rsidR="005B3316" w:rsidRDefault="005B3316" w:rsidP="005B3316">
      <w:pPr>
        <w:rPr>
          <w:rFonts w:asciiTheme="minorBidi" w:hAnsiTheme="minorBidi"/>
          <w:sz w:val="24"/>
          <w:szCs w:val="24"/>
        </w:rPr>
      </w:pPr>
    </w:p>
    <w:p w14:paraId="69AE2A89" w14:textId="77777777" w:rsidR="005B3316" w:rsidRDefault="005B3316" w:rsidP="005B3316">
      <w:pPr>
        <w:rPr>
          <w:rFonts w:asciiTheme="minorBidi" w:hAnsiTheme="minorBidi"/>
          <w:sz w:val="24"/>
          <w:szCs w:val="24"/>
        </w:rPr>
      </w:pPr>
    </w:p>
    <w:p w14:paraId="53E9359D" w14:textId="77777777" w:rsidR="005B3316" w:rsidRDefault="005B3316" w:rsidP="005B3316">
      <w:pPr>
        <w:rPr>
          <w:rFonts w:asciiTheme="minorBidi" w:hAnsiTheme="minorBidi"/>
          <w:sz w:val="24"/>
          <w:szCs w:val="24"/>
        </w:rPr>
      </w:pPr>
    </w:p>
    <w:p w14:paraId="38E48714" w14:textId="549B4D00" w:rsidR="005B3316" w:rsidRPr="00404F59" w:rsidRDefault="00A67CFB" w:rsidP="00404F59">
      <w:pPr>
        <w:jc w:val="both"/>
        <w:rPr>
          <w:rFonts w:asciiTheme="minorBidi" w:hAnsiTheme="minorBidi"/>
        </w:rPr>
      </w:pPr>
      <w:r>
        <w:rPr>
          <w:rFonts w:asciiTheme="minorBidi" w:hAnsiTheme="minorBidi"/>
          <w:noProof/>
          <w:sz w:val="24"/>
          <w:szCs w:val="24"/>
        </w:rPr>
        <w:drawing>
          <wp:anchor distT="0" distB="0" distL="114300" distR="114300" simplePos="0" relativeHeight="251673600" behindDoc="0" locked="0" layoutInCell="1" allowOverlap="1" wp14:anchorId="11856F4D" wp14:editId="1BEAD403">
            <wp:simplePos x="0" y="0"/>
            <wp:positionH relativeFrom="margin">
              <wp:posOffset>50800</wp:posOffset>
            </wp:positionH>
            <wp:positionV relativeFrom="paragraph">
              <wp:posOffset>447675</wp:posOffset>
            </wp:positionV>
            <wp:extent cx="6197600" cy="2011680"/>
            <wp:effectExtent l="0" t="0" r="0" b="7620"/>
            <wp:wrapSquare wrapText="bothSides"/>
            <wp:docPr id="19105960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7600" cy="2011680"/>
                    </a:xfrm>
                    <a:prstGeom prst="rect">
                      <a:avLst/>
                    </a:prstGeom>
                    <a:noFill/>
                    <a:ln>
                      <a:noFill/>
                    </a:ln>
                  </pic:spPr>
                </pic:pic>
              </a:graphicData>
            </a:graphic>
            <wp14:sizeRelH relativeFrom="margin">
              <wp14:pctWidth>0</wp14:pctWidth>
            </wp14:sizeRelH>
          </wp:anchor>
        </w:drawing>
      </w:r>
      <w:r w:rsidR="00404F59">
        <w:rPr>
          <w:rFonts w:asciiTheme="minorBidi" w:hAnsiTheme="minorBidi"/>
          <w:noProof/>
          <w:sz w:val="24"/>
          <w:szCs w:val="24"/>
        </w:rPr>
        <w:drawing>
          <wp:anchor distT="0" distB="0" distL="114300" distR="114300" simplePos="0" relativeHeight="251672576" behindDoc="0" locked="0" layoutInCell="1" allowOverlap="1" wp14:anchorId="6F5352EA" wp14:editId="76EEB97A">
            <wp:simplePos x="0" y="0"/>
            <wp:positionH relativeFrom="margin">
              <wp:posOffset>67310</wp:posOffset>
            </wp:positionH>
            <wp:positionV relativeFrom="paragraph">
              <wp:posOffset>2614930</wp:posOffset>
            </wp:positionV>
            <wp:extent cx="6192520" cy="4114800"/>
            <wp:effectExtent l="0" t="0" r="0" b="0"/>
            <wp:wrapSquare wrapText="bothSides"/>
            <wp:docPr id="1093203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316" w:rsidRPr="00404F59">
        <w:rPr>
          <w:rFonts w:asciiTheme="minorBidi" w:hAnsiTheme="minorBidi"/>
        </w:rPr>
        <w:t>8.To calculate the exact cooling water needed, we should create a Design Spec under</w:t>
      </w:r>
      <w:r w:rsidR="00404F59">
        <w:rPr>
          <w:rFonts w:asciiTheme="minorBidi" w:hAnsiTheme="minorBidi"/>
        </w:rPr>
        <w:t xml:space="preserve"> </w:t>
      </w:r>
      <w:r w:rsidR="005B3316" w:rsidRPr="00404F59">
        <w:rPr>
          <w:rFonts w:asciiTheme="minorBidi" w:hAnsiTheme="minorBidi"/>
        </w:rPr>
        <w:t>Flowsheeting Option</w:t>
      </w:r>
      <w:r w:rsidR="00404F59" w:rsidRPr="00404F59">
        <w:rPr>
          <w:rFonts w:asciiTheme="minorBidi" w:hAnsiTheme="minorBidi"/>
        </w:rPr>
        <w:t>. Act like below:</w:t>
      </w:r>
    </w:p>
    <w:p w14:paraId="24292BB3" w14:textId="6D909E21" w:rsidR="00404F59" w:rsidRDefault="00404F59" w:rsidP="005B3316">
      <w:pPr>
        <w:rPr>
          <w:rFonts w:asciiTheme="minorBidi" w:hAnsiTheme="minorBidi"/>
          <w:sz w:val="24"/>
          <w:szCs w:val="24"/>
        </w:rPr>
      </w:pPr>
    </w:p>
    <w:p w14:paraId="098963F5" w14:textId="77777777" w:rsidR="00404F59" w:rsidRDefault="00404F59" w:rsidP="00404F59">
      <w:pPr>
        <w:rPr>
          <w:rFonts w:asciiTheme="minorBidi" w:hAnsiTheme="minorBidi"/>
          <w:sz w:val="24"/>
          <w:szCs w:val="24"/>
        </w:rPr>
      </w:pPr>
    </w:p>
    <w:p w14:paraId="1B801757" w14:textId="2DDCBCB5" w:rsidR="00404F59" w:rsidRDefault="00A67CFB" w:rsidP="00404F59">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75648" behindDoc="0" locked="0" layoutInCell="1" allowOverlap="1" wp14:anchorId="39A183FD" wp14:editId="7F607555">
            <wp:simplePos x="0" y="0"/>
            <wp:positionH relativeFrom="margin">
              <wp:posOffset>98214</wp:posOffset>
            </wp:positionH>
            <wp:positionV relativeFrom="paragraph">
              <wp:posOffset>1776095</wp:posOffset>
            </wp:positionV>
            <wp:extent cx="5966460" cy="3512820"/>
            <wp:effectExtent l="0" t="0" r="0" b="0"/>
            <wp:wrapSquare wrapText="bothSides"/>
            <wp:docPr id="5928705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6460" cy="3512820"/>
                    </a:xfrm>
                    <a:prstGeom prst="rect">
                      <a:avLst/>
                    </a:prstGeom>
                    <a:noFill/>
                    <a:ln>
                      <a:noFill/>
                    </a:ln>
                  </pic:spPr>
                </pic:pic>
              </a:graphicData>
            </a:graphic>
            <wp14:sizeRelH relativeFrom="margin">
              <wp14:pctWidth>0</wp14:pctWidth>
            </wp14:sizeRelH>
          </wp:anchor>
        </w:drawing>
      </w:r>
      <w:r>
        <w:rPr>
          <w:rFonts w:asciiTheme="minorBidi" w:hAnsiTheme="minorBidi"/>
          <w:noProof/>
          <w:sz w:val="24"/>
          <w:szCs w:val="24"/>
        </w:rPr>
        <w:drawing>
          <wp:anchor distT="0" distB="0" distL="114300" distR="114300" simplePos="0" relativeHeight="251674624" behindDoc="0" locked="0" layoutInCell="1" allowOverlap="1" wp14:anchorId="76FC60E8" wp14:editId="0F9CBE72">
            <wp:simplePos x="0" y="0"/>
            <wp:positionH relativeFrom="margin">
              <wp:posOffset>107526</wp:posOffset>
            </wp:positionH>
            <wp:positionV relativeFrom="paragraph">
              <wp:posOffset>231564</wp:posOffset>
            </wp:positionV>
            <wp:extent cx="5951220" cy="1417320"/>
            <wp:effectExtent l="0" t="0" r="0" b="0"/>
            <wp:wrapSquare wrapText="bothSides"/>
            <wp:docPr id="823346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1417320"/>
                    </a:xfrm>
                    <a:prstGeom prst="rect">
                      <a:avLst/>
                    </a:prstGeom>
                    <a:noFill/>
                    <a:ln>
                      <a:noFill/>
                    </a:ln>
                  </pic:spPr>
                </pic:pic>
              </a:graphicData>
            </a:graphic>
            <wp14:sizeRelH relativeFrom="margin">
              <wp14:pctWidth>0</wp14:pctWidth>
            </wp14:sizeRelH>
          </wp:anchor>
        </w:drawing>
      </w:r>
    </w:p>
    <w:p w14:paraId="1AC1E43D" w14:textId="25BF1030" w:rsidR="00404F59" w:rsidRDefault="00404F59" w:rsidP="00404F59">
      <w:pPr>
        <w:rPr>
          <w:rFonts w:asciiTheme="minorBidi" w:hAnsiTheme="minorBidi"/>
          <w:sz w:val="24"/>
          <w:szCs w:val="24"/>
        </w:rPr>
      </w:pPr>
    </w:p>
    <w:p w14:paraId="535C7FC6" w14:textId="66989A21" w:rsidR="00404F59" w:rsidRPr="00AE2327" w:rsidRDefault="00D6593A" w:rsidP="00404F59">
      <w:pPr>
        <w:rPr>
          <w:rFonts w:asciiTheme="minorBidi" w:hAnsiTheme="minorBidi"/>
        </w:rPr>
      </w:pPr>
      <w:r w:rsidRPr="00AE2327">
        <w:rPr>
          <w:rFonts w:asciiTheme="minorBidi" w:hAnsiTheme="minorBidi"/>
        </w:rPr>
        <w:t>9.Check the results:</w:t>
      </w:r>
    </w:p>
    <w:p w14:paraId="0B493AB5" w14:textId="27505CA5" w:rsidR="00D6593A" w:rsidRDefault="00D6593A" w:rsidP="00404F59">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76672" behindDoc="0" locked="0" layoutInCell="1" allowOverlap="1" wp14:anchorId="28C19488" wp14:editId="471D9EC2">
            <wp:simplePos x="0" y="0"/>
            <wp:positionH relativeFrom="column">
              <wp:posOffset>1188720</wp:posOffset>
            </wp:positionH>
            <wp:positionV relativeFrom="paragraph">
              <wp:posOffset>27940</wp:posOffset>
            </wp:positionV>
            <wp:extent cx="3672840" cy="2095500"/>
            <wp:effectExtent l="0" t="0" r="3810" b="0"/>
            <wp:wrapSquare wrapText="bothSides"/>
            <wp:docPr id="2109379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84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997D6" w14:textId="77777777" w:rsidR="00D6593A" w:rsidRDefault="00D6593A" w:rsidP="00404F59">
      <w:pPr>
        <w:rPr>
          <w:rFonts w:asciiTheme="minorBidi" w:hAnsiTheme="minorBidi"/>
          <w:sz w:val="24"/>
          <w:szCs w:val="24"/>
        </w:rPr>
      </w:pPr>
    </w:p>
    <w:p w14:paraId="2FB8D37D" w14:textId="77777777" w:rsidR="00D6593A" w:rsidRDefault="00D6593A" w:rsidP="00404F59">
      <w:pPr>
        <w:rPr>
          <w:rFonts w:asciiTheme="minorBidi" w:hAnsiTheme="minorBidi"/>
          <w:sz w:val="24"/>
          <w:szCs w:val="24"/>
        </w:rPr>
      </w:pPr>
    </w:p>
    <w:p w14:paraId="7A95C2D4" w14:textId="2CA3E9E2" w:rsidR="00D6593A" w:rsidRDefault="00D6593A" w:rsidP="00404F59">
      <w:pPr>
        <w:rPr>
          <w:rFonts w:asciiTheme="minorBidi" w:hAnsiTheme="minorBidi"/>
          <w:sz w:val="24"/>
          <w:szCs w:val="24"/>
        </w:rPr>
      </w:pPr>
    </w:p>
    <w:p w14:paraId="2E1B3105" w14:textId="59262199" w:rsidR="00D6593A" w:rsidRDefault="00D6593A" w:rsidP="00404F59">
      <w:pPr>
        <w:rPr>
          <w:rFonts w:asciiTheme="minorBidi" w:hAnsiTheme="minorBidi"/>
          <w:sz w:val="24"/>
          <w:szCs w:val="24"/>
        </w:rPr>
      </w:pPr>
    </w:p>
    <w:p w14:paraId="46EEC840" w14:textId="2A8DC7BF" w:rsidR="00D6593A" w:rsidRDefault="00D6593A" w:rsidP="00404F59">
      <w:pPr>
        <w:rPr>
          <w:rFonts w:asciiTheme="minorBidi" w:hAnsiTheme="minorBidi"/>
          <w:sz w:val="24"/>
          <w:szCs w:val="24"/>
        </w:rPr>
      </w:pPr>
    </w:p>
    <w:p w14:paraId="795FC1B0" w14:textId="77777777" w:rsidR="00D6593A" w:rsidRDefault="00D6593A" w:rsidP="00404F59">
      <w:pPr>
        <w:rPr>
          <w:rFonts w:asciiTheme="minorBidi" w:hAnsiTheme="minorBidi"/>
          <w:sz w:val="24"/>
          <w:szCs w:val="24"/>
        </w:rPr>
      </w:pPr>
    </w:p>
    <w:p w14:paraId="4E5CB39D" w14:textId="0F599484" w:rsidR="00D6593A" w:rsidRDefault="006D1F25" w:rsidP="00404F59">
      <w:pPr>
        <w:rPr>
          <w:rFonts w:asciiTheme="minorBidi" w:hAnsiTheme="minorBidi"/>
          <w:sz w:val="24"/>
          <w:szCs w:val="24"/>
        </w:rPr>
      </w:pPr>
      <w:r>
        <w:rPr>
          <w:rFonts w:asciiTheme="minorBidi" w:hAnsiTheme="minorBidi"/>
          <w:noProof/>
          <w:sz w:val="24"/>
          <w:szCs w:val="24"/>
        </w:rPr>
        <w:drawing>
          <wp:anchor distT="0" distB="0" distL="114300" distR="114300" simplePos="0" relativeHeight="251677696" behindDoc="0" locked="0" layoutInCell="1" allowOverlap="1" wp14:anchorId="3E61657E" wp14:editId="50A31001">
            <wp:simplePos x="0" y="0"/>
            <wp:positionH relativeFrom="column">
              <wp:posOffset>396240</wp:posOffset>
            </wp:positionH>
            <wp:positionV relativeFrom="paragraph">
              <wp:posOffset>137160</wp:posOffset>
            </wp:positionV>
            <wp:extent cx="5394960" cy="1051560"/>
            <wp:effectExtent l="0" t="0" r="0" b="0"/>
            <wp:wrapSquare wrapText="bothSides"/>
            <wp:docPr id="14139547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1051560"/>
                    </a:xfrm>
                    <a:prstGeom prst="rect">
                      <a:avLst/>
                    </a:prstGeom>
                    <a:noFill/>
                    <a:ln>
                      <a:noFill/>
                    </a:ln>
                  </pic:spPr>
                </pic:pic>
              </a:graphicData>
            </a:graphic>
          </wp:anchor>
        </w:drawing>
      </w:r>
    </w:p>
    <w:p w14:paraId="35395DCE" w14:textId="5445A862" w:rsidR="00D6593A" w:rsidRPr="00404F59" w:rsidRDefault="00D6593A" w:rsidP="00404F59">
      <w:pPr>
        <w:rPr>
          <w:rFonts w:asciiTheme="minorBidi" w:hAnsiTheme="minorBidi"/>
          <w:sz w:val="24"/>
          <w:szCs w:val="24"/>
        </w:rPr>
      </w:pPr>
    </w:p>
    <w:p w14:paraId="485B8397" w14:textId="3D911DC1" w:rsidR="00404F59" w:rsidRPr="00404F59" w:rsidRDefault="00404F59" w:rsidP="00404F59">
      <w:pPr>
        <w:rPr>
          <w:rFonts w:asciiTheme="minorBidi" w:hAnsiTheme="minorBidi"/>
          <w:sz w:val="24"/>
          <w:szCs w:val="24"/>
        </w:rPr>
      </w:pPr>
    </w:p>
    <w:p w14:paraId="56F9F3DF" w14:textId="22AA7408" w:rsidR="00404F59" w:rsidRPr="00404F59" w:rsidRDefault="00404F59" w:rsidP="00404F59">
      <w:pPr>
        <w:rPr>
          <w:rFonts w:asciiTheme="minorBidi" w:hAnsiTheme="minorBidi"/>
          <w:sz w:val="24"/>
          <w:szCs w:val="24"/>
        </w:rPr>
      </w:pPr>
    </w:p>
    <w:p w14:paraId="792DF6B1" w14:textId="0BC3D20F" w:rsidR="00404F59" w:rsidRPr="00404F59" w:rsidRDefault="00404F59" w:rsidP="00404F59">
      <w:pPr>
        <w:rPr>
          <w:rFonts w:asciiTheme="minorBidi" w:hAnsiTheme="minorBidi"/>
          <w:sz w:val="24"/>
          <w:szCs w:val="24"/>
        </w:rPr>
      </w:pPr>
    </w:p>
    <w:p w14:paraId="724DCF0A" w14:textId="6E739EC2" w:rsidR="00404F59" w:rsidRDefault="00D6593A" w:rsidP="00404F59">
      <w:pPr>
        <w:rPr>
          <w:rFonts w:asciiTheme="minorBidi" w:hAnsiTheme="minorBidi"/>
          <w:sz w:val="24"/>
          <w:szCs w:val="24"/>
        </w:rPr>
      </w:pPr>
      <w:r>
        <w:rPr>
          <w:rFonts w:asciiTheme="minorBidi" w:hAnsiTheme="minorBidi"/>
          <w:sz w:val="24"/>
          <w:szCs w:val="24"/>
        </w:rPr>
        <w:t xml:space="preserve">So now we can see that </w:t>
      </w:r>
      <w:r w:rsidR="006D1F25">
        <w:rPr>
          <w:rFonts w:asciiTheme="minorBidi" w:hAnsiTheme="minorBidi"/>
          <w:sz w:val="24"/>
          <w:szCs w:val="24"/>
        </w:rPr>
        <w:t>we need 165858 kg/hr to be able to reduce the saturator blow down to 65C. Now we switch to HEATX type to calculate other charachteristics of the heat exchanger.</w:t>
      </w:r>
    </w:p>
    <w:p w14:paraId="41946E1E" w14:textId="649E663F" w:rsidR="006D1F25" w:rsidRDefault="00CE5C26" w:rsidP="00404F59">
      <w:pPr>
        <w:rPr>
          <w:rFonts w:asciiTheme="minorBidi" w:hAnsiTheme="minorBidi"/>
          <w:sz w:val="24"/>
          <w:szCs w:val="24"/>
        </w:rPr>
      </w:pPr>
      <w:r>
        <w:rPr>
          <w:rFonts w:asciiTheme="minorBidi" w:hAnsiTheme="minorBidi"/>
          <w:noProof/>
          <w:sz w:val="24"/>
          <w:szCs w:val="24"/>
        </w:rPr>
        <w:drawing>
          <wp:anchor distT="0" distB="0" distL="114300" distR="114300" simplePos="0" relativeHeight="251678720" behindDoc="0" locked="0" layoutInCell="1" allowOverlap="1" wp14:anchorId="4346DB56" wp14:editId="6F5EE328">
            <wp:simplePos x="0" y="0"/>
            <wp:positionH relativeFrom="column">
              <wp:posOffset>324274</wp:posOffset>
            </wp:positionH>
            <wp:positionV relativeFrom="paragraph">
              <wp:posOffset>177800</wp:posOffset>
            </wp:positionV>
            <wp:extent cx="5494020" cy="2590800"/>
            <wp:effectExtent l="0" t="0" r="0" b="0"/>
            <wp:wrapSquare wrapText="bothSides"/>
            <wp:docPr id="109638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0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A43EB" w14:textId="631C3D5E" w:rsidR="00404F59" w:rsidRDefault="00404F59" w:rsidP="00404F59">
      <w:pPr>
        <w:rPr>
          <w:rFonts w:asciiTheme="minorBidi" w:hAnsiTheme="minorBidi"/>
          <w:sz w:val="24"/>
          <w:szCs w:val="24"/>
        </w:rPr>
      </w:pPr>
    </w:p>
    <w:p w14:paraId="7D20272D" w14:textId="77777777" w:rsidR="00CE5C26" w:rsidRPr="00CE5C26" w:rsidRDefault="00CE5C26" w:rsidP="00CE5C26">
      <w:pPr>
        <w:rPr>
          <w:rFonts w:asciiTheme="minorBidi" w:hAnsiTheme="minorBidi"/>
          <w:sz w:val="24"/>
          <w:szCs w:val="24"/>
        </w:rPr>
      </w:pPr>
    </w:p>
    <w:p w14:paraId="74017297" w14:textId="330810C5" w:rsidR="00CE5C26" w:rsidRPr="00CE5C26" w:rsidRDefault="00A67CFB" w:rsidP="00CE5C26">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80768" behindDoc="0" locked="0" layoutInCell="1" allowOverlap="1" wp14:anchorId="122BE7E7" wp14:editId="57781721">
            <wp:simplePos x="0" y="0"/>
            <wp:positionH relativeFrom="margin">
              <wp:align>left</wp:align>
            </wp:positionH>
            <wp:positionV relativeFrom="paragraph">
              <wp:posOffset>2946400</wp:posOffset>
            </wp:positionV>
            <wp:extent cx="6301740" cy="3695700"/>
            <wp:effectExtent l="0" t="0" r="3810" b="0"/>
            <wp:wrapSquare wrapText="bothSides"/>
            <wp:docPr id="2019070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740" cy="3695700"/>
                    </a:xfrm>
                    <a:prstGeom prst="rect">
                      <a:avLst/>
                    </a:prstGeom>
                    <a:noFill/>
                    <a:ln>
                      <a:noFill/>
                    </a:ln>
                  </pic:spPr>
                </pic:pic>
              </a:graphicData>
            </a:graphic>
            <wp14:sizeRelH relativeFrom="margin">
              <wp14:pctWidth>0</wp14:pctWidth>
            </wp14:sizeRelH>
          </wp:anchor>
        </w:drawing>
      </w:r>
      <w:r>
        <w:rPr>
          <w:rFonts w:asciiTheme="minorBidi" w:hAnsiTheme="minorBidi"/>
          <w:noProof/>
          <w:sz w:val="24"/>
          <w:szCs w:val="24"/>
        </w:rPr>
        <w:drawing>
          <wp:anchor distT="0" distB="0" distL="114300" distR="114300" simplePos="0" relativeHeight="251679744" behindDoc="0" locked="0" layoutInCell="1" allowOverlap="1" wp14:anchorId="46ACADA3" wp14:editId="7D203EB3">
            <wp:simplePos x="0" y="0"/>
            <wp:positionH relativeFrom="margin">
              <wp:posOffset>182033</wp:posOffset>
            </wp:positionH>
            <wp:positionV relativeFrom="paragraph">
              <wp:posOffset>0</wp:posOffset>
            </wp:positionV>
            <wp:extent cx="5791200" cy="2720340"/>
            <wp:effectExtent l="0" t="0" r="0" b="3810"/>
            <wp:wrapSquare wrapText="bothSides"/>
            <wp:docPr id="778191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ECBD1" w14:textId="4D6FF1E1" w:rsidR="00CE5C26" w:rsidRPr="00CE5C26" w:rsidRDefault="00CE5C26" w:rsidP="00CE5C26">
      <w:pPr>
        <w:rPr>
          <w:rFonts w:asciiTheme="minorBidi" w:hAnsiTheme="minorBidi"/>
          <w:sz w:val="24"/>
          <w:szCs w:val="24"/>
        </w:rPr>
      </w:pPr>
    </w:p>
    <w:p w14:paraId="4F2D236E" w14:textId="0AB89E16" w:rsidR="00CE5C26" w:rsidRPr="00CE5C26" w:rsidRDefault="00CE5C26" w:rsidP="00CE5C26">
      <w:pPr>
        <w:rPr>
          <w:rFonts w:asciiTheme="minorBidi" w:hAnsiTheme="minorBidi"/>
          <w:sz w:val="24"/>
          <w:szCs w:val="24"/>
        </w:rPr>
      </w:pPr>
    </w:p>
    <w:p w14:paraId="6B540AA7" w14:textId="0A5B893A" w:rsidR="00CE5C26" w:rsidRPr="00CE5C26" w:rsidRDefault="00CE5C26" w:rsidP="00CE5C26">
      <w:pPr>
        <w:rPr>
          <w:rFonts w:asciiTheme="minorBidi" w:hAnsiTheme="minorBidi"/>
          <w:sz w:val="24"/>
          <w:szCs w:val="24"/>
        </w:rPr>
      </w:pPr>
    </w:p>
    <w:p w14:paraId="2B369FAA" w14:textId="76DD3DA8" w:rsidR="00A67CFB" w:rsidRDefault="00A67CFB" w:rsidP="00A67CFB">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81792" behindDoc="0" locked="0" layoutInCell="1" allowOverlap="1" wp14:anchorId="385482C6" wp14:editId="1A6BCB24">
            <wp:simplePos x="0" y="0"/>
            <wp:positionH relativeFrom="margin">
              <wp:posOffset>136888</wp:posOffset>
            </wp:positionH>
            <wp:positionV relativeFrom="paragraph">
              <wp:posOffset>353423</wp:posOffset>
            </wp:positionV>
            <wp:extent cx="5899785" cy="3855720"/>
            <wp:effectExtent l="0" t="0" r="5715" b="0"/>
            <wp:wrapSquare wrapText="bothSides"/>
            <wp:docPr id="957677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3387D" w14:textId="54485B23" w:rsidR="00A67CFB" w:rsidRDefault="00A67CFB" w:rsidP="00A67CFB">
      <w:pPr>
        <w:rPr>
          <w:rFonts w:asciiTheme="minorBidi" w:hAnsiTheme="minorBidi"/>
          <w:sz w:val="24"/>
          <w:szCs w:val="24"/>
        </w:rPr>
      </w:pPr>
    </w:p>
    <w:p w14:paraId="1D60B7B9" w14:textId="77777777" w:rsidR="00A67CFB" w:rsidRDefault="00A67CFB" w:rsidP="00A67CFB">
      <w:pPr>
        <w:rPr>
          <w:rFonts w:asciiTheme="minorBidi" w:hAnsiTheme="minorBidi"/>
          <w:sz w:val="24"/>
          <w:szCs w:val="24"/>
        </w:rPr>
      </w:pPr>
    </w:p>
    <w:p w14:paraId="7DCB897F" w14:textId="77777777" w:rsidR="00A67CFB" w:rsidRDefault="00A67CFB" w:rsidP="00A67CFB">
      <w:pPr>
        <w:rPr>
          <w:rFonts w:asciiTheme="minorBidi" w:hAnsiTheme="minorBidi"/>
          <w:sz w:val="24"/>
          <w:szCs w:val="24"/>
        </w:rPr>
      </w:pPr>
    </w:p>
    <w:p w14:paraId="75D7E03F" w14:textId="77777777" w:rsidR="00A67CFB" w:rsidRDefault="00A67CFB" w:rsidP="00A67CFB">
      <w:pPr>
        <w:rPr>
          <w:rFonts w:asciiTheme="minorBidi" w:hAnsiTheme="minorBidi"/>
          <w:sz w:val="24"/>
          <w:szCs w:val="24"/>
        </w:rPr>
      </w:pPr>
    </w:p>
    <w:p w14:paraId="4E29CDAF" w14:textId="77777777" w:rsidR="00A67CFB" w:rsidRDefault="00A67CFB" w:rsidP="00A67CFB">
      <w:pPr>
        <w:rPr>
          <w:rFonts w:asciiTheme="minorBidi" w:hAnsiTheme="minorBidi"/>
          <w:sz w:val="24"/>
          <w:szCs w:val="24"/>
        </w:rPr>
      </w:pPr>
    </w:p>
    <w:p w14:paraId="75E6722C" w14:textId="77777777" w:rsidR="00A67CFB" w:rsidRDefault="00A67CFB" w:rsidP="00A67CFB">
      <w:pPr>
        <w:rPr>
          <w:rFonts w:asciiTheme="minorBidi" w:hAnsiTheme="minorBidi"/>
          <w:sz w:val="24"/>
          <w:szCs w:val="24"/>
        </w:rPr>
      </w:pPr>
    </w:p>
    <w:p w14:paraId="1C3D78CA" w14:textId="77777777" w:rsidR="00A67CFB" w:rsidRDefault="00A67CFB" w:rsidP="00A67CFB">
      <w:pPr>
        <w:rPr>
          <w:rFonts w:asciiTheme="minorBidi" w:hAnsiTheme="minorBidi"/>
          <w:sz w:val="24"/>
          <w:szCs w:val="24"/>
        </w:rPr>
      </w:pPr>
    </w:p>
    <w:p w14:paraId="736ED752" w14:textId="77777777" w:rsidR="00A67CFB" w:rsidRDefault="00A67CFB" w:rsidP="00A67CFB">
      <w:pPr>
        <w:rPr>
          <w:rFonts w:asciiTheme="minorBidi" w:hAnsiTheme="minorBidi"/>
          <w:sz w:val="24"/>
          <w:szCs w:val="24"/>
        </w:rPr>
      </w:pPr>
    </w:p>
    <w:p w14:paraId="113CD594" w14:textId="77777777" w:rsidR="00A67CFB" w:rsidRDefault="00A67CFB" w:rsidP="00A67CFB">
      <w:pPr>
        <w:rPr>
          <w:rFonts w:asciiTheme="minorBidi" w:hAnsiTheme="minorBidi"/>
          <w:sz w:val="24"/>
          <w:szCs w:val="24"/>
        </w:rPr>
      </w:pPr>
    </w:p>
    <w:p w14:paraId="035F7CDA" w14:textId="77777777" w:rsidR="00A67CFB" w:rsidRDefault="00A67CFB" w:rsidP="00A67CFB">
      <w:pPr>
        <w:rPr>
          <w:rFonts w:asciiTheme="minorBidi" w:hAnsiTheme="minorBidi"/>
          <w:sz w:val="24"/>
          <w:szCs w:val="24"/>
        </w:rPr>
      </w:pPr>
    </w:p>
    <w:p w14:paraId="5EB85E8D" w14:textId="77777777" w:rsidR="00A67CFB" w:rsidRDefault="00A67CFB" w:rsidP="00A67CFB">
      <w:pPr>
        <w:rPr>
          <w:rFonts w:asciiTheme="minorBidi" w:hAnsiTheme="minorBidi"/>
          <w:sz w:val="24"/>
          <w:szCs w:val="24"/>
        </w:rPr>
      </w:pPr>
    </w:p>
    <w:p w14:paraId="23801588" w14:textId="77777777" w:rsidR="00A67CFB" w:rsidRDefault="00A67CFB" w:rsidP="00A67CFB">
      <w:pPr>
        <w:rPr>
          <w:rFonts w:asciiTheme="minorBidi" w:hAnsiTheme="minorBidi"/>
          <w:sz w:val="24"/>
          <w:szCs w:val="24"/>
        </w:rPr>
      </w:pPr>
    </w:p>
    <w:p w14:paraId="34D80547" w14:textId="38A04BED" w:rsidR="00AE2327" w:rsidRDefault="00AE2327" w:rsidP="00A67CFB">
      <w:pPr>
        <w:rPr>
          <w:rFonts w:asciiTheme="minorBidi" w:hAnsiTheme="minorBidi"/>
          <w:sz w:val="24"/>
          <w:szCs w:val="24"/>
        </w:rPr>
      </w:pPr>
      <w:r>
        <w:rPr>
          <w:rFonts w:asciiTheme="minorBidi" w:hAnsiTheme="minorBidi"/>
          <w:sz w:val="24"/>
          <w:szCs w:val="24"/>
        </w:rPr>
        <w:lastRenderedPageBreak/>
        <w:t>Note:</w:t>
      </w:r>
    </w:p>
    <w:p w14:paraId="069F7096" w14:textId="63568D9A" w:rsid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For “Exchanger specification” option, there are different options to choose from. Remember that each specification gives a different calculation scenario for Aspen Plus to execute. They are as follows:</w:t>
      </w:r>
    </w:p>
    <w:p w14:paraId="58F3E92B" w14:textId="77777777" w:rsidR="00AE2327" w:rsidRPr="00AE2327" w:rsidRDefault="00AE2327" w:rsidP="00AE2327">
      <w:pPr>
        <w:autoSpaceDE w:val="0"/>
        <w:autoSpaceDN w:val="0"/>
        <w:adjustRightInd w:val="0"/>
        <w:spacing w:after="0" w:line="240" w:lineRule="auto"/>
        <w:jc w:val="both"/>
        <w:rPr>
          <w:rFonts w:asciiTheme="minorBidi" w:hAnsiTheme="minorBidi"/>
          <w:color w:val="231F20"/>
        </w:rPr>
      </w:pPr>
    </w:p>
    <w:p w14:paraId="2C8E3B0F" w14:textId="2045025F" w:rsidR="00AE2327" w:rsidRPr="00AE2327" w:rsidRDefault="00AE2327" w:rsidP="00AE2327">
      <w:pPr>
        <w:autoSpaceDE w:val="0"/>
        <w:autoSpaceDN w:val="0"/>
        <w:adjustRightInd w:val="0"/>
        <w:spacing w:after="0" w:line="240" w:lineRule="auto"/>
        <w:jc w:val="both"/>
        <w:rPr>
          <w:rFonts w:asciiTheme="minorBidi" w:hAnsiTheme="minorBidi"/>
          <w:i/>
          <w:iCs/>
          <w:color w:val="231F20"/>
        </w:rPr>
      </w:pPr>
      <w:r w:rsidRPr="00AE2327">
        <w:rPr>
          <w:rFonts w:asciiTheme="minorBidi" w:hAnsiTheme="minorBidi"/>
          <w:color w:val="231F20"/>
        </w:rPr>
        <w:t>1. Hot stream outlet temperature: Specifies the outlet temperature of the hot stream,</w:t>
      </w:r>
      <w:r>
        <w:rPr>
          <w:rFonts w:asciiTheme="minorBidi" w:hAnsiTheme="minorBidi"/>
          <w:color w:val="231F20"/>
        </w:rPr>
        <w:t xml:space="preserve"> </w:t>
      </w:r>
      <w:r w:rsidRPr="00AE2327">
        <w:rPr>
          <w:rFonts w:asciiTheme="minorBidi" w:hAnsiTheme="minorBidi"/>
          <w:color w:val="231F20"/>
        </w:rPr>
        <w:t>used for</w:t>
      </w:r>
      <w:r w:rsidRPr="00AE2327">
        <w:rPr>
          <w:rFonts w:asciiTheme="minorBidi" w:hAnsiTheme="minorBidi"/>
          <w:i/>
          <w:iCs/>
          <w:color w:val="231F20"/>
        </w:rPr>
        <w:t xml:space="preserve"> </w:t>
      </w:r>
      <w:r w:rsidRPr="00AE2327">
        <w:rPr>
          <w:rFonts w:asciiTheme="minorBidi" w:hAnsiTheme="minorBidi"/>
          <w:color w:val="231F20"/>
        </w:rPr>
        <w:t>situations where there is no phase change on the hot stream side.</w:t>
      </w:r>
    </w:p>
    <w:p w14:paraId="68BD3926" w14:textId="3B435364"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2. Hot stream outlet temperature decrease: Specifies the temperature decrease for</w:t>
      </w:r>
      <w:r>
        <w:rPr>
          <w:rFonts w:asciiTheme="minorBidi" w:hAnsiTheme="minorBidi"/>
          <w:color w:val="231F20"/>
        </w:rPr>
        <w:t xml:space="preserve"> </w:t>
      </w:r>
      <w:r w:rsidRPr="00AE2327">
        <w:rPr>
          <w:rFonts w:asciiTheme="minorBidi" w:hAnsiTheme="minorBidi"/>
          <w:color w:val="231F20"/>
        </w:rPr>
        <w:t>the hot stream.</w:t>
      </w:r>
    </w:p>
    <w:p w14:paraId="6D2CBB55" w14:textId="339BC8AF"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3. Hot outlet–cold inlet temperature difference: Specifies the temperature difference</w:t>
      </w:r>
      <w:r>
        <w:rPr>
          <w:rFonts w:asciiTheme="minorBidi" w:hAnsiTheme="minorBidi"/>
          <w:color w:val="231F20"/>
        </w:rPr>
        <w:t xml:space="preserve"> </w:t>
      </w:r>
      <w:r w:rsidRPr="00AE2327">
        <w:rPr>
          <w:rFonts w:asciiTheme="minorBidi" w:hAnsiTheme="minorBidi"/>
          <w:color w:val="231F20"/>
        </w:rPr>
        <w:t>between the hot stream outlet temperature and the cold stream inlet temperature, used with the countercurrent flow.</w:t>
      </w:r>
    </w:p>
    <w:p w14:paraId="054FB9DD" w14:textId="060A1852"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4. Hot stream outlet degrees subcooling: Specifies the outlet temperature below the</w:t>
      </w:r>
      <w:r>
        <w:rPr>
          <w:rFonts w:asciiTheme="minorBidi" w:hAnsiTheme="minorBidi"/>
          <w:color w:val="231F20"/>
        </w:rPr>
        <w:t xml:space="preserve"> </w:t>
      </w:r>
      <w:r w:rsidRPr="00AE2327">
        <w:rPr>
          <w:rFonts w:asciiTheme="minorBidi" w:hAnsiTheme="minorBidi"/>
          <w:color w:val="231F20"/>
        </w:rPr>
        <w:t xml:space="preserve">dew point for the hot stream, </w:t>
      </w:r>
      <w:r w:rsidRPr="00AE2327">
        <w:rPr>
          <w:rFonts w:asciiTheme="minorBidi" w:hAnsiTheme="minorBidi"/>
          <w:i/>
          <w:iCs/>
          <w:color w:val="231F20"/>
        </w:rPr>
        <w:t>used for boiling and condensation</w:t>
      </w:r>
      <w:r w:rsidRPr="00AE2327">
        <w:rPr>
          <w:rFonts w:asciiTheme="minorBidi" w:hAnsiTheme="minorBidi"/>
          <w:color w:val="231F20"/>
        </w:rPr>
        <w:t>.</w:t>
      </w:r>
    </w:p>
    <w:p w14:paraId="577AC792" w14:textId="422FC572"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5. Hot stream outlet vapor fraction: Specifies the outlet vapor fraction for the hot stream (1.0</w:t>
      </w:r>
      <w:r w:rsidRPr="00AE2327">
        <w:rPr>
          <w:rFonts w:asciiTheme="minorBidi" w:eastAsia="STIXMath-Regular" w:hAnsiTheme="minorBidi"/>
          <w:color w:val="231F20"/>
        </w:rPr>
        <w:t>=</w:t>
      </w:r>
      <w:r w:rsidRPr="00AE2327">
        <w:rPr>
          <w:rFonts w:asciiTheme="minorBidi" w:hAnsiTheme="minorBidi"/>
          <w:color w:val="231F20"/>
        </w:rPr>
        <w:t>sat. vapor and 0.0</w:t>
      </w:r>
      <w:r w:rsidRPr="00AE2327">
        <w:rPr>
          <w:rFonts w:asciiTheme="minorBidi" w:eastAsia="STIXMath-Regular" w:hAnsiTheme="minorBidi"/>
          <w:color w:val="231F20"/>
        </w:rPr>
        <w:t>=</w:t>
      </w:r>
      <w:r w:rsidRPr="00AE2327">
        <w:rPr>
          <w:rFonts w:asciiTheme="minorBidi" w:hAnsiTheme="minorBidi"/>
          <w:color w:val="231F20"/>
        </w:rPr>
        <w:t>sat. liquid), used for boiling and condensation.</w:t>
      </w:r>
    </w:p>
    <w:p w14:paraId="3AFA7E3C" w14:textId="71CC8674"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6. Hot inlet–cold outlet temperature difference: Specifies the temperature difference between the hot stream inlet temperature and the cold stream outlet temperature, used with the countercurrent flow.</w:t>
      </w:r>
    </w:p>
    <w:p w14:paraId="714F3543" w14:textId="46C3394A"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7. Cold stream outlet temperature: Specifies the outlet temperature of the cold stream, used for situations where there is no phase change on the cold stream side.</w:t>
      </w:r>
    </w:p>
    <w:p w14:paraId="578AC50E" w14:textId="3813D92A"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8. Cold stream outlet temperature increase: Specifies the temperature increase for</w:t>
      </w:r>
      <w:r>
        <w:rPr>
          <w:rFonts w:asciiTheme="minorBidi" w:hAnsiTheme="minorBidi"/>
          <w:color w:val="231F20"/>
        </w:rPr>
        <w:t xml:space="preserve"> </w:t>
      </w:r>
      <w:r w:rsidRPr="00AE2327">
        <w:rPr>
          <w:rFonts w:asciiTheme="minorBidi" w:hAnsiTheme="minorBidi"/>
          <w:color w:val="231F20"/>
        </w:rPr>
        <w:t>the cold stream.</w:t>
      </w:r>
    </w:p>
    <w:p w14:paraId="555CA553" w14:textId="5CC39478"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9. Cold stream outlet degrees superheat: Specifies the outlet temperature above the bubble point for the cold stream, used for boiling and condensation.</w:t>
      </w:r>
    </w:p>
    <w:p w14:paraId="3C119C14" w14:textId="32D29A2E"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10. Cold stream outlet vapor fraction: Specifies the outlet vapor fraction for the cold stream (1.0</w:t>
      </w:r>
      <w:r w:rsidRPr="00AE2327">
        <w:rPr>
          <w:rFonts w:asciiTheme="minorBidi" w:eastAsia="STIXMath-Regular" w:hAnsiTheme="minorBidi"/>
          <w:color w:val="231F20"/>
        </w:rPr>
        <w:t>=</w:t>
      </w:r>
      <w:r w:rsidRPr="00AE2327">
        <w:rPr>
          <w:rFonts w:asciiTheme="minorBidi" w:hAnsiTheme="minorBidi"/>
          <w:color w:val="231F20"/>
        </w:rPr>
        <w:t>sat. vapor and 0.0</w:t>
      </w:r>
      <w:r w:rsidRPr="00AE2327">
        <w:rPr>
          <w:rFonts w:asciiTheme="minorBidi" w:eastAsia="STIXMath-Regular" w:hAnsiTheme="minorBidi"/>
          <w:color w:val="231F20"/>
        </w:rPr>
        <w:t>=</w:t>
      </w:r>
      <w:r w:rsidRPr="00AE2327">
        <w:rPr>
          <w:rFonts w:asciiTheme="minorBidi" w:hAnsiTheme="minorBidi"/>
          <w:color w:val="231F20"/>
        </w:rPr>
        <w:t>sat. liquid), used for boiling and condensation.</w:t>
      </w:r>
    </w:p>
    <w:p w14:paraId="5492D650" w14:textId="29245C2C"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11. Exchanger duty: Specifies the amount of energy transferred from one stream to</w:t>
      </w:r>
      <w:r>
        <w:rPr>
          <w:rFonts w:asciiTheme="minorBidi" w:hAnsiTheme="minorBidi"/>
          <w:color w:val="231F20"/>
        </w:rPr>
        <w:t xml:space="preserve"> </w:t>
      </w:r>
      <w:r w:rsidRPr="00AE2327">
        <w:rPr>
          <w:rFonts w:asciiTheme="minorBidi" w:hAnsiTheme="minorBidi"/>
          <w:color w:val="231F20"/>
        </w:rPr>
        <w:t>another.</w:t>
      </w:r>
    </w:p>
    <w:p w14:paraId="6CC7697A" w14:textId="09DF8AAE" w:rsidR="00AE2327" w:rsidRPr="00AE2327" w:rsidRDefault="00AE2327" w:rsidP="00AE2327">
      <w:pPr>
        <w:autoSpaceDE w:val="0"/>
        <w:autoSpaceDN w:val="0"/>
        <w:adjustRightInd w:val="0"/>
        <w:spacing w:after="0" w:line="240" w:lineRule="auto"/>
        <w:jc w:val="both"/>
        <w:rPr>
          <w:rFonts w:asciiTheme="minorBidi" w:hAnsiTheme="minorBidi"/>
          <w:color w:val="231F20"/>
        </w:rPr>
      </w:pPr>
      <w:r w:rsidRPr="00AE2327">
        <w:rPr>
          <w:rFonts w:asciiTheme="minorBidi" w:hAnsiTheme="minorBidi"/>
          <w:color w:val="231F20"/>
        </w:rPr>
        <w:t>12. Hot/cold outlet temperature approach: Specifies the temperature difference</w:t>
      </w:r>
      <w:r>
        <w:rPr>
          <w:rFonts w:asciiTheme="minorBidi" w:hAnsiTheme="minorBidi"/>
          <w:color w:val="231F20"/>
        </w:rPr>
        <w:t xml:space="preserve"> </w:t>
      </w:r>
      <w:r w:rsidRPr="00AE2327">
        <w:rPr>
          <w:rFonts w:asciiTheme="minorBidi" w:hAnsiTheme="minorBidi"/>
          <w:color w:val="231F20"/>
        </w:rPr>
        <w:t>between the hot/cold stream outlet temperature and the cold/hot stream inlet</w:t>
      </w:r>
      <w:r>
        <w:rPr>
          <w:rFonts w:asciiTheme="minorBidi" w:hAnsiTheme="minorBidi"/>
          <w:color w:val="231F20"/>
        </w:rPr>
        <w:t xml:space="preserve"> </w:t>
      </w:r>
      <w:r w:rsidRPr="00AE2327">
        <w:rPr>
          <w:rFonts w:asciiTheme="minorBidi" w:hAnsiTheme="minorBidi"/>
          <w:color w:val="231F20"/>
        </w:rPr>
        <w:t xml:space="preserve">temperature, </w:t>
      </w:r>
      <w:r w:rsidRPr="00AE2327">
        <w:rPr>
          <w:rFonts w:asciiTheme="minorBidi" w:hAnsiTheme="minorBidi"/>
          <w:i/>
          <w:iCs/>
          <w:color w:val="231F20"/>
        </w:rPr>
        <w:t>used with the countercurrent flow.</w:t>
      </w:r>
    </w:p>
    <w:p w14:paraId="2086112F" w14:textId="77777777" w:rsidR="00AE2327" w:rsidRDefault="00AE2327" w:rsidP="00A67CFB">
      <w:pPr>
        <w:rPr>
          <w:rFonts w:asciiTheme="minorBidi" w:hAnsiTheme="minorBidi"/>
          <w:sz w:val="24"/>
          <w:szCs w:val="24"/>
        </w:rPr>
      </w:pPr>
    </w:p>
    <w:p w14:paraId="16CA5E6D" w14:textId="77777777" w:rsidR="00AE2327" w:rsidRDefault="00AE2327" w:rsidP="00A67CFB">
      <w:pPr>
        <w:rPr>
          <w:rFonts w:asciiTheme="minorBidi" w:hAnsiTheme="minorBidi"/>
          <w:sz w:val="24"/>
          <w:szCs w:val="24"/>
        </w:rPr>
      </w:pPr>
    </w:p>
    <w:p w14:paraId="3394AE0E" w14:textId="77777777" w:rsidR="00AE2327" w:rsidRDefault="00AE2327" w:rsidP="00A67CFB">
      <w:pPr>
        <w:rPr>
          <w:rFonts w:asciiTheme="minorBidi" w:hAnsiTheme="minorBidi"/>
          <w:sz w:val="24"/>
          <w:szCs w:val="24"/>
        </w:rPr>
      </w:pPr>
    </w:p>
    <w:p w14:paraId="3E52570C" w14:textId="77777777" w:rsidR="00AE2327" w:rsidRDefault="00AE2327" w:rsidP="00A67CFB">
      <w:pPr>
        <w:rPr>
          <w:rFonts w:asciiTheme="minorBidi" w:hAnsiTheme="minorBidi"/>
          <w:sz w:val="24"/>
          <w:szCs w:val="24"/>
        </w:rPr>
      </w:pPr>
    </w:p>
    <w:p w14:paraId="3A7C7AC6" w14:textId="77777777" w:rsidR="00AE2327" w:rsidRDefault="00AE2327" w:rsidP="00A67CFB">
      <w:pPr>
        <w:rPr>
          <w:rFonts w:asciiTheme="minorBidi" w:hAnsiTheme="minorBidi"/>
          <w:sz w:val="24"/>
          <w:szCs w:val="24"/>
        </w:rPr>
      </w:pPr>
    </w:p>
    <w:p w14:paraId="20597B8D" w14:textId="77777777" w:rsidR="00AE2327" w:rsidRDefault="00AE2327" w:rsidP="00A67CFB">
      <w:pPr>
        <w:rPr>
          <w:rFonts w:asciiTheme="minorBidi" w:hAnsiTheme="minorBidi"/>
          <w:sz w:val="24"/>
          <w:szCs w:val="24"/>
        </w:rPr>
      </w:pPr>
    </w:p>
    <w:p w14:paraId="3B21CBD9" w14:textId="77777777" w:rsidR="00AE2327" w:rsidRDefault="00AE2327" w:rsidP="00A67CFB">
      <w:pPr>
        <w:rPr>
          <w:rFonts w:asciiTheme="minorBidi" w:hAnsiTheme="minorBidi"/>
          <w:sz w:val="24"/>
          <w:szCs w:val="24"/>
        </w:rPr>
      </w:pPr>
    </w:p>
    <w:p w14:paraId="56E38816" w14:textId="77777777" w:rsidR="00AE2327" w:rsidRDefault="00AE2327" w:rsidP="00A67CFB">
      <w:pPr>
        <w:rPr>
          <w:rFonts w:asciiTheme="minorBidi" w:hAnsiTheme="minorBidi"/>
          <w:sz w:val="24"/>
          <w:szCs w:val="24"/>
        </w:rPr>
      </w:pPr>
    </w:p>
    <w:p w14:paraId="02033124" w14:textId="77777777" w:rsidR="00AE2327" w:rsidRDefault="00AE2327" w:rsidP="00A67CFB">
      <w:pPr>
        <w:rPr>
          <w:rFonts w:asciiTheme="minorBidi" w:hAnsiTheme="minorBidi"/>
          <w:sz w:val="24"/>
          <w:szCs w:val="24"/>
        </w:rPr>
      </w:pPr>
    </w:p>
    <w:p w14:paraId="5D592A60" w14:textId="4940DB9E" w:rsidR="00CE5C26" w:rsidRPr="00AE2327" w:rsidRDefault="00CE5C26" w:rsidP="00A67CFB">
      <w:pPr>
        <w:rPr>
          <w:rFonts w:asciiTheme="minorBidi" w:hAnsiTheme="minorBidi"/>
        </w:rPr>
      </w:pPr>
      <w:r w:rsidRPr="00AE2327">
        <w:rPr>
          <w:rFonts w:asciiTheme="minorBidi" w:hAnsiTheme="minorBidi"/>
        </w:rPr>
        <w:lastRenderedPageBreak/>
        <w:t>10.Now run Aspen Plus and check the results.</w:t>
      </w:r>
    </w:p>
    <w:p w14:paraId="1C594335" w14:textId="4D7C9CD0" w:rsidR="00CE5C26" w:rsidRPr="00AE2327" w:rsidRDefault="00BF59C4" w:rsidP="00CE5C26">
      <w:pPr>
        <w:rPr>
          <w:rFonts w:asciiTheme="minorBidi" w:hAnsiTheme="minorBidi"/>
        </w:rPr>
      </w:pPr>
      <w:r w:rsidRPr="00AE2327">
        <w:rPr>
          <w:rFonts w:asciiTheme="minorBidi" w:hAnsiTheme="minorBidi"/>
          <w:noProof/>
        </w:rPr>
        <w:drawing>
          <wp:anchor distT="0" distB="0" distL="114300" distR="114300" simplePos="0" relativeHeight="251682816" behindDoc="0" locked="0" layoutInCell="1" allowOverlap="1" wp14:anchorId="03EA345F" wp14:editId="76156271">
            <wp:simplePos x="0" y="0"/>
            <wp:positionH relativeFrom="margin">
              <wp:posOffset>266700</wp:posOffset>
            </wp:positionH>
            <wp:positionV relativeFrom="paragraph">
              <wp:posOffset>356235</wp:posOffset>
            </wp:positionV>
            <wp:extent cx="5478780" cy="3368040"/>
            <wp:effectExtent l="0" t="0" r="7620" b="3810"/>
            <wp:wrapSquare wrapText="bothSides"/>
            <wp:docPr id="2115994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8780"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327">
        <w:rPr>
          <w:rFonts w:asciiTheme="minorBidi" w:hAnsiTheme="minorBidi"/>
        </w:rPr>
        <w:t xml:space="preserve">By going to the thermal </w:t>
      </w:r>
      <w:r w:rsidR="00A67CFB" w:rsidRPr="00AE2327">
        <w:rPr>
          <w:rFonts w:asciiTheme="minorBidi" w:hAnsiTheme="minorBidi"/>
        </w:rPr>
        <w:t>result,</w:t>
      </w:r>
      <w:r w:rsidRPr="00AE2327">
        <w:rPr>
          <w:rFonts w:asciiTheme="minorBidi" w:hAnsiTheme="minorBidi"/>
        </w:rPr>
        <w:t xml:space="preserve"> you can check the followings:</w:t>
      </w:r>
    </w:p>
    <w:p w14:paraId="5B51D28F" w14:textId="77777777" w:rsidR="00593F29" w:rsidRPr="00593F29" w:rsidRDefault="00593F29" w:rsidP="00593F29">
      <w:pPr>
        <w:rPr>
          <w:rFonts w:asciiTheme="minorBidi" w:hAnsiTheme="minorBidi"/>
          <w:sz w:val="24"/>
          <w:szCs w:val="24"/>
        </w:rPr>
      </w:pPr>
    </w:p>
    <w:p w14:paraId="572E7B85" w14:textId="2D920A2E" w:rsidR="00593F29" w:rsidRPr="00AE2327" w:rsidRDefault="00593F29" w:rsidP="00593F29">
      <w:pPr>
        <w:rPr>
          <w:rFonts w:asciiTheme="minorBidi" w:hAnsiTheme="minorBidi"/>
        </w:rPr>
      </w:pPr>
      <w:r w:rsidRPr="00AE2327">
        <w:rPr>
          <w:rFonts w:asciiTheme="minorBidi" w:hAnsiTheme="minorBidi"/>
        </w:rPr>
        <w:t>11.Click TQ Curves and get the results.</w:t>
      </w:r>
    </w:p>
    <w:p w14:paraId="5C6391ED" w14:textId="27E7E5D8" w:rsidR="00593F29" w:rsidRPr="00593F29" w:rsidRDefault="00593F29" w:rsidP="00593F29">
      <w:pPr>
        <w:rPr>
          <w:rFonts w:asciiTheme="minorBidi" w:hAnsiTheme="minorBidi"/>
          <w:sz w:val="24"/>
          <w:szCs w:val="24"/>
        </w:rPr>
      </w:pPr>
      <w:r>
        <w:rPr>
          <w:rFonts w:asciiTheme="minorBidi" w:hAnsiTheme="minorBidi"/>
          <w:noProof/>
          <w:sz w:val="24"/>
          <w:szCs w:val="24"/>
        </w:rPr>
        <w:drawing>
          <wp:anchor distT="0" distB="0" distL="114300" distR="114300" simplePos="0" relativeHeight="251683840" behindDoc="0" locked="0" layoutInCell="1" allowOverlap="1" wp14:anchorId="68B2B8D0" wp14:editId="06695CA6">
            <wp:simplePos x="0" y="0"/>
            <wp:positionH relativeFrom="margin">
              <wp:align>center</wp:align>
            </wp:positionH>
            <wp:positionV relativeFrom="paragraph">
              <wp:posOffset>199390</wp:posOffset>
            </wp:positionV>
            <wp:extent cx="4533900" cy="2682240"/>
            <wp:effectExtent l="0" t="0" r="0" b="3810"/>
            <wp:wrapSquare wrapText="bothSides"/>
            <wp:docPr id="555732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2682240"/>
                    </a:xfrm>
                    <a:prstGeom prst="rect">
                      <a:avLst/>
                    </a:prstGeom>
                    <a:noFill/>
                    <a:ln>
                      <a:noFill/>
                    </a:ln>
                  </pic:spPr>
                </pic:pic>
              </a:graphicData>
            </a:graphic>
          </wp:anchor>
        </w:drawing>
      </w:r>
    </w:p>
    <w:p w14:paraId="681784D6" w14:textId="77777777" w:rsidR="00593F29" w:rsidRPr="00593F29" w:rsidRDefault="00593F29" w:rsidP="00593F29">
      <w:pPr>
        <w:rPr>
          <w:rFonts w:asciiTheme="minorBidi" w:hAnsiTheme="minorBidi"/>
          <w:sz w:val="24"/>
          <w:szCs w:val="24"/>
        </w:rPr>
      </w:pPr>
    </w:p>
    <w:p w14:paraId="3A970DE7" w14:textId="77777777" w:rsidR="00593F29" w:rsidRPr="00593F29" w:rsidRDefault="00593F29" w:rsidP="00593F29">
      <w:pPr>
        <w:rPr>
          <w:rFonts w:asciiTheme="minorBidi" w:hAnsiTheme="minorBidi"/>
          <w:sz w:val="24"/>
          <w:szCs w:val="24"/>
        </w:rPr>
      </w:pPr>
    </w:p>
    <w:p w14:paraId="3D392BB0" w14:textId="77777777" w:rsidR="00593F29" w:rsidRPr="00593F29" w:rsidRDefault="00593F29" w:rsidP="00593F29">
      <w:pPr>
        <w:rPr>
          <w:rFonts w:asciiTheme="minorBidi" w:hAnsiTheme="minorBidi"/>
          <w:sz w:val="24"/>
          <w:szCs w:val="24"/>
        </w:rPr>
      </w:pPr>
    </w:p>
    <w:p w14:paraId="23DBBA7D" w14:textId="77777777" w:rsidR="00593F29" w:rsidRPr="00593F29" w:rsidRDefault="00593F29" w:rsidP="00593F29">
      <w:pPr>
        <w:rPr>
          <w:rFonts w:asciiTheme="minorBidi" w:hAnsiTheme="minorBidi"/>
          <w:sz w:val="24"/>
          <w:szCs w:val="24"/>
        </w:rPr>
      </w:pPr>
    </w:p>
    <w:p w14:paraId="47B8FFA2" w14:textId="77777777" w:rsidR="00593F29" w:rsidRPr="00593F29" w:rsidRDefault="00593F29" w:rsidP="00593F29">
      <w:pPr>
        <w:rPr>
          <w:rFonts w:asciiTheme="minorBidi" w:hAnsiTheme="minorBidi"/>
          <w:sz w:val="24"/>
          <w:szCs w:val="24"/>
        </w:rPr>
      </w:pPr>
    </w:p>
    <w:p w14:paraId="219C1B51" w14:textId="77777777" w:rsidR="00593F29" w:rsidRPr="00593F29" w:rsidRDefault="00593F29" w:rsidP="00593F29">
      <w:pPr>
        <w:rPr>
          <w:rFonts w:asciiTheme="minorBidi" w:hAnsiTheme="minorBidi"/>
          <w:sz w:val="24"/>
          <w:szCs w:val="24"/>
        </w:rPr>
      </w:pPr>
    </w:p>
    <w:p w14:paraId="6F44F4E0" w14:textId="77777777" w:rsidR="00593F29" w:rsidRPr="00593F29" w:rsidRDefault="00593F29" w:rsidP="00593F29">
      <w:pPr>
        <w:rPr>
          <w:rFonts w:asciiTheme="minorBidi" w:hAnsiTheme="minorBidi"/>
          <w:sz w:val="24"/>
          <w:szCs w:val="24"/>
        </w:rPr>
      </w:pPr>
    </w:p>
    <w:p w14:paraId="3403D5B9" w14:textId="77777777" w:rsidR="00593F29" w:rsidRPr="00593F29" w:rsidRDefault="00593F29" w:rsidP="00593F29">
      <w:pPr>
        <w:rPr>
          <w:rFonts w:asciiTheme="minorBidi" w:hAnsiTheme="minorBidi"/>
          <w:sz w:val="24"/>
          <w:szCs w:val="24"/>
        </w:rPr>
      </w:pPr>
    </w:p>
    <w:p w14:paraId="13A7F021" w14:textId="77777777" w:rsidR="00593F29" w:rsidRDefault="00593F29" w:rsidP="00593F29">
      <w:pPr>
        <w:rPr>
          <w:rFonts w:asciiTheme="minorBidi" w:hAnsiTheme="minorBidi"/>
          <w:sz w:val="24"/>
          <w:szCs w:val="24"/>
        </w:rPr>
      </w:pPr>
    </w:p>
    <w:p w14:paraId="01CCA762" w14:textId="6F8DA2D4" w:rsidR="00593F29" w:rsidRDefault="00A67CFB" w:rsidP="00593F29">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84864" behindDoc="0" locked="0" layoutInCell="1" allowOverlap="1" wp14:anchorId="6636AF38" wp14:editId="27AC9089">
            <wp:simplePos x="0" y="0"/>
            <wp:positionH relativeFrom="margin">
              <wp:align>left</wp:align>
            </wp:positionH>
            <wp:positionV relativeFrom="paragraph">
              <wp:posOffset>289560</wp:posOffset>
            </wp:positionV>
            <wp:extent cx="6155055" cy="3215640"/>
            <wp:effectExtent l="0" t="0" r="0" b="3810"/>
            <wp:wrapSquare wrapText="bothSides"/>
            <wp:docPr id="1945472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505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3E3D7" w14:textId="1AC0BFE0" w:rsidR="00593F29" w:rsidRDefault="00593F29" w:rsidP="00593F29">
      <w:pPr>
        <w:rPr>
          <w:rFonts w:asciiTheme="minorBidi" w:hAnsiTheme="minorBidi"/>
          <w:sz w:val="24"/>
          <w:szCs w:val="24"/>
        </w:rPr>
      </w:pPr>
    </w:p>
    <w:p w14:paraId="0955B0BC" w14:textId="77777777" w:rsidR="006640C6" w:rsidRDefault="006640C6" w:rsidP="006640C6">
      <w:pPr>
        <w:rPr>
          <w:rFonts w:asciiTheme="minorBidi" w:hAnsiTheme="minorBidi"/>
          <w:sz w:val="24"/>
          <w:szCs w:val="24"/>
        </w:rPr>
      </w:pPr>
    </w:p>
    <w:p w14:paraId="7ED3B8F9" w14:textId="77777777" w:rsidR="006640C6" w:rsidRDefault="006640C6" w:rsidP="006640C6">
      <w:pPr>
        <w:rPr>
          <w:rFonts w:asciiTheme="minorBidi" w:hAnsiTheme="minorBidi"/>
          <w:sz w:val="24"/>
          <w:szCs w:val="24"/>
        </w:rPr>
      </w:pPr>
    </w:p>
    <w:p w14:paraId="1F46CE62" w14:textId="77777777" w:rsidR="006640C6" w:rsidRDefault="006640C6" w:rsidP="006640C6">
      <w:pPr>
        <w:rPr>
          <w:rFonts w:asciiTheme="minorBidi" w:hAnsiTheme="minorBidi"/>
          <w:sz w:val="24"/>
          <w:szCs w:val="24"/>
        </w:rPr>
      </w:pPr>
    </w:p>
    <w:p w14:paraId="0D3710DC" w14:textId="77777777" w:rsidR="006640C6" w:rsidRDefault="006640C6" w:rsidP="006640C6">
      <w:pPr>
        <w:rPr>
          <w:rFonts w:asciiTheme="minorBidi" w:hAnsiTheme="minorBidi"/>
          <w:sz w:val="24"/>
          <w:szCs w:val="24"/>
        </w:rPr>
      </w:pPr>
    </w:p>
    <w:p w14:paraId="3BE3E9EA" w14:textId="77777777" w:rsidR="006640C6" w:rsidRDefault="006640C6" w:rsidP="006640C6">
      <w:pPr>
        <w:rPr>
          <w:rFonts w:asciiTheme="minorBidi" w:hAnsiTheme="minorBidi"/>
          <w:sz w:val="24"/>
          <w:szCs w:val="24"/>
        </w:rPr>
      </w:pPr>
    </w:p>
    <w:p w14:paraId="35C46679" w14:textId="77777777" w:rsidR="006640C6" w:rsidRDefault="006640C6" w:rsidP="006640C6">
      <w:pPr>
        <w:rPr>
          <w:rFonts w:asciiTheme="minorBidi" w:hAnsiTheme="minorBidi"/>
          <w:sz w:val="24"/>
          <w:szCs w:val="24"/>
        </w:rPr>
      </w:pPr>
    </w:p>
    <w:p w14:paraId="5F7B656B" w14:textId="77777777" w:rsidR="006640C6" w:rsidRDefault="006640C6" w:rsidP="006640C6">
      <w:pPr>
        <w:rPr>
          <w:rFonts w:asciiTheme="minorBidi" w:hAnsiTheme="minorBidi"/>
          <w:sz w:val="24"/>
          <w:szCs w:val="24"/>
        </w:rPr>
      </w:pPr>
    </w:p>
    <w:p w14:paraId="2BC4F1DC" w14:textId="77777777" w:rsidR="006640C6" w:rsidRDefault="006640C6" w:rsidP="006640C6">
      <w:pPr>
        <w:rPr>
          <w:rFonts w:asciiTheme="minorBidi" w:hAnsiTheme="minorBidi"/>
          <w:sz w:val="24"/>
          <w:szCs w:val="24"/>
        </w:rPr>
      </w:pPr>
    </w:p>
    <w:p w14:paraId="560DA26E" w14:textId="77777777" w:rsidR="006640C6" w:rsidRDefault="006640C6" w:rsidP="006640C6">
      <w:pPr>
        <w:rPr>
          <w:rFonts w:asciiTheme="minorBidi" w:hAnsiTheme="minorBidi"/>
          <w:sz w:val="24"/>
          <w:szCs w:val="24"/>
        </w:rPr>
      </w:pPr>
    </w:p>
    <w:p w14:paraId="515A7F24" w14:textId="77777777" w:rsidR="006640C6" w:rsidRDefault="006640C6" w:rsidP="006640C6">
      <w:pPr>
        <w:rPr>
          <w:rFonts w:asciiTheme="minorBidi" w:hAnsiTheme="minorBidi"/>
          <w:sz w:val="24"/>
          <w:szCs w:val="24"/>
        </w:rPr>
      </w:pPr>
    </w:p>
    <w:p w14:paraId="173701A6" w14:textId="77777777" w:rsidR="006640C6" w:rsidRDefault="006640C6" w:rsidP="006640C6">
      <w:pPr>
        <w:rPr>
          <w:rFonts w:asciiTheme="minorBidi" w:hAnsiTheme="minorBidi"/>
          <w:sz w:val="24"/>
          <w:szCs w:val="24"/>
        </w:rPr>
      </w:pPr>
    </w:p>
    <w:p w14:paraId="227E6416" w14:textId="77777777" w:rsidR="006640C6" w:rsidRDefault="006640C6" w:rsidP="006640C6">
      <w:pPr>
        <w:rPr>
          <w:rFonts w:asciiTheme="minorBidi" w:hAnsiTheme="minorBidi"/>
          <w:sz w:val="24"/>
          <w:szCs w:val="24"/>
        </w:rPr>
      </w:pPr>
    </w:p>
    <w:p w14:paraId="504471FE" w14:textId="77777777" w:rsidR="006640C6" w:rsidRDefault="006640C6" w:rsidP="006640C6">
      <w:pPr>
        <w:rPr>
          <w:rFonts w:asciiTheme="minorBidi" w:hAnsiTheme="minorBidi"/>
          <w:sz w:val="24"/>
          <w:szCs w:val="24"/>
        </w:rPr>
      </w:pPr>
    </w:p>
    <w:p w14:paraId="691F5211" w14:textId="1D2D564E" w:rsidR="006640C6" w:rsidRDefault="006640C6" w:rsidP="006640C6">
      <w:pPr>
        <w:rPr>
          <w:rFonts w:asciiTheme="minorBidi" w:hAnsiTheme="minorBidi"/>
          <w:sz w:val="24"/>
          <w:szCs w:val="24"/>
        </w:rPr>
      </w:pPr>
      <w:r>
        <w:rPr>
          <w:rFonts w:asciiTheme="minorBidi" w:hAnsiTheme="minorBidi"/>
          <w:sz w:val="24"/>
          <w:szCs w:val="24"/>
        </w:rPr>
        <w:lastRenderedPageBreak/>
        <w:t>Appendix</w:t>
      </w:r>
    </w:p>
    <w:p w14:paraId="1E600843" w14:textId="6529A810" w:rsidR="006640C6" w:rsidRPr="006640C6" w:rsidRDefault="006640C6" w:rsidP="006640C6">
      <w:pPr>
        <w:jc w:val="both"/>
        <w:rPr>
          <w:rFonts w:asciiTheme="minorBidi" w:hAnsiTheme="minorBidi"/>
          <w:color w:val="231F20"/>
        </w:rPr>
      </w:pPr>
      <w:r w:rsidRPr="006640C6">
        <w:rPr>
          <w:rFonts w:asciiTheme="minorBidi" w:hAnsiTheme="minorBidi"/>
          <w:color w:val="231F20"/>
        </w:rPr>
        <w:t>The description of each item is quoted from Aspen Plus built-in help.</w:t>
      </w:r>
    </w:p>
    <w:p w14:paraId="14460E83" w14:textId="1573D7E2"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1. “Heater”: The basic heat exchanger model that performs simple energy balance calculations; it requires only one process stream. You can use “Heater” to represent heaters, coolers, valves, pumps (whenever work-related results are not needed), and compressors (whenever work-related results are not needed). You can also use “Heater” to set the thermodynamic condition of a stream. When the user specifies the outlet conditions, “Heater” will determine the</w:t>
      </w:r>
      <w:r>
        <w:rPr>
          <w:rFonts w:asciiTheme="minorBidi" w:hAnsiTheme="minorBidi"/>
          <w:color w:val="231F20"/>
        </w:rPr>
        <w:t xml:space="preserve"> </w:t>
      </w:r>
      <w:r w:rsidRPr="006640C6">
        <w:rPr>
          <w:rFonts w:asciiTheme="minorBidi" w:hAnsiTheme="minorBidi"/>
          <w:color w:val="231F20"/>
        </w:rPr>
        <w:t>thermal and phase conditions of a mixture with one or more inlet streams.</w:t>
      </w:r>
    </w:p>
    <w:p w14:paraId="566A4C5E" w14:textId="18B7912F"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This block will be initially used in this running tutorial for calculating the heat duty,</w:t>
      </w:r>
      <w:r>
        <w:rPr>
          <w:rFonts w:asciiTheme="minorBidi" w:hAnsiTheme="minorBidi"/>
          <w:color w:val="231F20"/>
        </w:rPr>
        <w:t xml:space="preserve"> </w:t>
      </w:r>
      <w:r w:rsidRPr="006640C6">
        <w:rPr>
          <w:rFonts w:asciiTheme="minorBidi" w:hAnsiTheme="minorBidi"/>
          <w:color w:val="231F20"/>
        </w:rPr>
        <w:t>which will then be used to calculate heat-transfer area requirement.</w:t>
      </w:r>
    </w:p>
    <w:p w14:paraId="019F019C" w14:textId="77777777" w:rsidR="006640C6" w:rsidRDefault="006640C6" w:rsidP="006640C6">
      <w:pPr>
        <w:autoSpaceDE w:val="0"/>
        <w:autoSpaceDN w:val="0"/>
        <w:adjustRightInd w:val="0"/>
        <w:spacing w:after="0" w:line="240" w:lineRule="auto"/>
        <w:jc w:val="both"/>
        <w:rPr>
          <w:rFonts w:asciiTheme="minorBidi" w:hAnsiTheme="minorBidi"/>
          <w:color w:val="231F20"/>
        </w:rPr>
      </w:pPr>
    </w:p>
    <w:p w14:paraId="1799330C" w14:textId="4194B98C" w:rsid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2. “HeatX”: The fundamental heat exchanger model that is used in a rigorous design;</w:t>
      </w:r>
      <w:r>
        <w:rPr>
          <w:rFonts w:asciiTheme="minorBidi" w:hAnsiTheme="minorBidi"/>
          <w:color w:val="231F20"/>
        </w:rPr>
        <w:t xml:space="preserve"> </w:t>
      </w:r>
      <w:r w:rsidRPr="006640C6">
        <w:rPr>
          <w:rFonts w:asciiTheme="minorBidi" w:hAnsiTheme="minorBidi"/>
          <w:color w:val="231F20"/>
        </w:rPr>
        <w:t>it will calculate energy balance, pressure drop, exchanger area, velocities, and so on</w:t>
      </w:r>
      <w:r>
        <w:rPr>
          <w:rFonts w:asciiTheme="minorBidi" w:hAnsiTheme="minorBidi"/>
          <w:color w:val="231F20"/>
        </w:rPr>
        <w:t xml:space="preserve"> </w:t>
      </w:r>
      <w:r w:rsidRPr="006640C6">
        <w:rPr>
          <w:rFonts w:asciiTheme="minorBidi" w:hAnsiTheme="minorBidi"/>
          <w:color w:val="231F20"/>
        </w:rPr>
        <w:t>and requires two process streams: hot and cold. “HeatX” can model a wide variety of</w:t>
      </w:r>
      <w:r>
        <w:rPr>
          <w:rFonts w:asciiTheme="minorBidi" w:hAnsiTheme="minorBidi"/>
          <w:color w:val="231F20"/>
        </w:rPr>
        <w:t xml:space="preserve"> </w:t>
      </w:r>
      <w:r w:rsidRPr="006640C6">
        <w:rPr>
          <w:rFonts w:asciiTheme="minorBidi" w:hAnsiTheme="minorBidi"/>
          <w:color w:val="231F20"/>
        </w:rPr>
        <w:t>shell and tube heat exchanger types and perform heat transfer related tasks, including</w:t>
      </w:r>
    </w:p>
    <w:p w14:paraId="6FCE6324"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p>
    <w:p w14:paraId="6B481A3D"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a) countercurrent and co-current exchangers</w:t>
      </w:r>
    </w:p>
    <w:p w14:paraId="17550AA8" w14:textId="2DA28D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b) TEMA E, F, G, H, I/J, K, X shells (see Figure 10.19), and double pipe and multitube</w:t>
      </w:r>
      <w:r>
        <w:rPr>
          <w:rFonts w:asciiTheme="minorBidi" w:hAnsiTheme="minorBidi"/>
          <w:color w:val="231F20"/>
        </w:rPr>
        <w:t xml:space="preserve"> </w:t>
      </w:r>
      <w:r w:rsidRPr="006640C6">
        <w:rPr>
          <w:rFonts w:asciiTheme="minorBidi" w:hAnsiTheme="minorBidi"/>
          <w:color w:val="231F20"/>
        </w:rPr>
        <w:t>exchangers</w:t>
      </w:r>
    </w:p>
    <w:p w14:paraId="3486922B"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c) bare, low-finned, and longitudinal-finned tubes exchangers</w:t>
      </w:r>
    </w:p>
    <w:p w14:paraId="29A24BDF"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d) single and double segmental baffles, rod baffles, and unbaffled exchangers</w:t>
      </w:r>
    </w:p>
    <w:p w14:paraId="52457218"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e) “HeatX” will perform the required calculations (all combinations of a</w:t>
      </w:r>
    </w:p>
    <w:p w14:paraId="1792DECE" w14:textId="78367DB0"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single-phase boiling or condensing heat transfer, with associated pressure</w:t>
      </w:r>
      <w:r>
        <w:rPr>
          <w:rFonts w:asciiTheme="minorBidi" w:hAnsiTheme="minorBidi"/>
          <w:color w:val="231F20"/>
        </w:rPr>
        <w:t xml:space="preserve"> </w:t>
      </w:r>
      <w:r w:rsidRPr="006640C6">
        <w:rPr>
          <w:rFonts w:asciiTheme="minorBidi" w:hAnsiTheme="minorBidi"/>
          <w:color w:val="231F20"/>
        </w:rPr>
        <w:t>drop calculations),</w:t>
      </w:r>
      <w:r>
        <w:rPr>
          <w:rFonts w:asciiTheme="minorBidi" w:hAnsiTheme="minorBidi"/>
          <w:color w:val="231F20"/>
        </w:rPr>
        <w:t xml:space="preserve"> </w:t>
      </w:r>
      <w:r w:rsidRPr="006640C6">
        <w:rPr>
          <w:rFonts w:asciiTheme="minorBidi" w:hAnsiTheme="minorBidi"/>
          <w:color w:val="231F20"/>
        </w:rPr>
        <w:t>returning key calculation results to be viewed within Aspen</w:t>
      </w:r>
      <w:r>
        <w:rPr>
          <w:rFonts w:asciiTheme="minorBidi" w:hAnsiTheme="minorBidi"/>
          <w:color w:val="231F20"/>
        </w:rPr>
        <w:t xml:space="preserve"> </w:t>
      </w:r>
      <w:r w:rsidRPr="006640C6">
        <w:rPr>
          <w:rFonts w:asciiTheme="minorBidi" w:hAnsiTheme="minorBidi"/>
          <w:color w:val="231F20"/>
        </w:rPr>
        <w:t>Plus.</w:t>
      </w:r>
    </w:p>
    <w:p w14:paraId="787A4738"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f) perform mechanical vibration and Rhov2 (</w:t>
      </w:r>
      <w:r w:rsidRPr="006640C6">
        <w:rPr>
          <w:rFonts w:ascii="Cambria Math" w:hAnsi="Cambria Math" w:cs="Cambria Math"/>
          <w:i/>
          <w:iCs/>
          <w:color w:val="231F20"/>
        </w:rPr>
        <w:t>𝜌</w:t>
      </w:r>
      <w:r w:rsidRPr="006640C6">
        <w:rPr>
          <w:rFonts w:asciiTheme="minorBidi" w:hAnsiTheme="minorBidi"/>
          <w:i/>
          <w:iCs/>
          <w:color w:val="231F20"/>
        </w:rPr>
        <w:t>v</w:t>
      </w:r>
      <w:r w:rsidRPr="006640C6">
        <w:rPr>
          <w:rFonts w:asciiTheme="minorBidi" w:hAnsiTheme="minorBidi"/>
          <w:color w:val="231F20"/>
        </w:rPr>
        <w:t>2) analysis</w:t>
      </w:r>
    </w:p>
    <w:p w14:paraId="060B2D01"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g) estimate maximum fouling</w:t>
      </w:r>
    </w:p>
    <w:p w14:paraId="75CA2400" w14:textId="77777777" w:rsid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h) display setting plan and tube-sheet layout drawing.</w:t>
      </w:r>
    </w:p>
    <w:p w14:paraId="793D5938" w14:textId="77777777" w:rsidR="006640C6" w:rsidRPr="006640C6" w:rsidRDefault="006640C6" w:rsidP="006640C6">
      <w:pPr>
        <w:autoSpaceDE w:val="0"/>
        <w:autoSpaceDN w:val="0"/>
        <w:adjustRightInd w:val="0"/>
        <w:spacing w:after="0" w:line="240" w:lineRule="auto"/>
        <w:jc w:val="both"/>
        <w:rPr>
          <w:rFonts w:asciiTheme="minorBidi" w:hAnsiTheme="minorBidi"/>
          <w:color w:val="231F20"/>
        </w:rPr>
      </w:pPr>
    </w:p>
    <w:p w14:paraId="2D3091DA" w14:textId="260108FC"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“HeatX” can perform a full zone analysis with heat transfer coefficient and</w:t>
      </w:r>
      <w:r>
        <w:rPr>
          <w:rFonts w:asciiTheme="minorBidi" w:hAnsiTheme="minorBidi"/>
          <w:color w:val="231F20"/>
        </w:rPr>
        <w:t xml:space="preserve"> </w:t>
      </w:r>
      <w:r w:rsidRPr="006640C6">
        <w:rPr>
          <w:rFonts w:asciiTheme="minorBidi" w:hAnsiTheme="minorBidi"/>
          <w:color w:val="231F20"/>
        </w:rPr>
        <w:t>pressure drop estimation for single- and two-phase streams. For rigorous heat transfer and pressure drop calculations, you must supply the exchanger geometry. If exchanger geometry is unknown or unimportant, “HeatX” can perform simplified shortcut rating calculations. For example, you may want to perform only heat and material balance calculations. “HeatX” has correlations to estimate sensible heat, nucleate boiling, and condensation film coefficients. “HeatX” uses a rigorous heat exchanger program to perform these calculations. Available programs include “Shell&amp;Tube”, “AirCooled”, and “Plate”. Collectively, these programs are referred to as Aspen Exchanger Design and Rating (EDR).</w:t>
      </w:r>
    </w:p>
    <w:p w14:paraId="118714BD" w14:textId="3B582C44" w:rsidR="006640C6" w:rsidRPr="006640C6" w:rsidRDefault="006640C6" w:rsidP="006640C6">
      <w:pPr>
        <w:jc w:val="both"/>
        <w:rPr>
          <w:rFonts w:asciiTheme="minorBidi" w:hAnsiTheme="minorBidi"/>
          <w:color w:val="231F20"/>
        </w:rPr>
      </w:pPr>
      <w:r w:rsidRPr="006640C6">
        <w:rPr>
          <w:rFonts w:asciiTheme="minorBidi" w:hAnsiTheme="minorBidi"/>
          <w:color w:val="231F20"/>
        </w:rPr>
        <w:t>This block will be used in this running tutorial for design calculations.</w:t>
      </w:r>
    </w:p>
    <w:p w14:paraId="0D3B48A8" w14:textId="4C0D77AA"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3. “MHeatX”: As its name tells, a multi-heat-exchanger model can be used to represent</w:t>
      </w:r>
      <w:r>
        <w:rPr>
          <w:rFonts w:asciiTheme="minorBidi" w:hAnsiTheme="minorBidi"/>
          <w:color w:val="231F20"/>
        </w:rPr>
        <w:t xml:space="preserve"> </w:t>
      </w:r>
      <w:r w:rsidRPr="006640C6">
        <w:rPr>
          <w:rFonts w:asciiTheme="minorBidi" w:hAnsiTheme="minorBidi"/>
          <w:color w:val="231F20"/>
        </w:rPr>
        <w:t>heat transfer between multiple hot and cold streams, as in an LNG exchanger, for</w:t>
      </w:r>
      <w:r>
        <w:rPr>
          <w:rFonts w:asciiTheme="minorBidi" w:hAnsiTheme="minorBidi"/>
          <w:color w:val="231F20"/>
        </w:rPr>
        <w:t xml:space="preserve"> </w:t>
      </w:r>
      <w:r w:rsidRPr="006640C6">
        <w:rPr>
          <w:rFonts w:asciiTheme="minorBidi" w:hAnsiTheme="minorBidi"/>
          <w:color w:val="231F20"/>
        </w:rPr>
        <w:t>example. “MHeatX” can perform a detailed and rigorous internal zone analysis to</w:t>
      </w:r>
      <w:r>
        <w:rPr>
          <w:rFonts w:asciiTheme="minorBidi" w:hAnsiTheme="minorBidi"/>
          <w:color w:val="231F20"/>
        </w:rPr>
        <w:t xml:space="preserve"> </w:t>
      </w:r>
      <w:r w:rsidRPr="006640C6">
        <w:rPr>
          <w:rFonts w:asciiTheme="minorBidi" w:hAnsiTheme="minorBidi"/>
          <w:color w:val="231F20"/>
        </w:rPr>
        <w:t>determine the internal pinch points and heating and cooling curves for all streams</w:t>
      </w:r>
      <w:r>
        <w:rPr>
          <w:rFonts w:asciiTheme="minorBidi" w:hAnsiTheme="minorBidi"/>
          <w:color w:val="231F20"/>
        </w:rPr>
        <w:t xml:space="preserve"> </w:t>
      </w:r>
      <w:r w:rsidRPr="006640C6">
        <w:rPr>
          <w:rFonts w:asciiTheme="minorBidi" w:hAnsiTheme="minorBidi"/>
          <w:color w:val="231F20"/>
        </w:rPr>
        <w:t>in the heat exchanger. “MHeatX” can also calculate, UA, the multiplication of the</w:t>
      </w:r>
      <w:r>
        <w:rPr>
          <w:rFonts w:asciiTheme="minorBidi" w:hAnsiTheme="minorBidi"/>
          <w:color w:val="231F20"/>
        </w:rPr>
        <w:t xml:space="preserve"> </w:t>
      </w:r>
      <w:r w:rsidRPr="006640C6">
        <w:rPr>
          <w:rFonts w:asciiTheme="minorBidi" w:hAnsiTheme="minorBidi"/>
          <w:color w:val="231F20"/>
        </w:rPr>
        <w:t>overall heat transfer coefficient by the area, for the exchanger and model heat leak</w:t>
      </w:r>
      <w:r>
        <w:rPr>
          <w:rFonts w:asciiTheme="minorBidi" w:hAnsiTheme="minorBidi"/>
          <w:color w:val="231F20"/>
        </w:rPr>
        <w:t xml:space="preserve"> </w:t>
      </w:r>
      <w:r w:rsidRPr="006640C6">
        <w:rPr>
          <w:rFonts w:asciiTheme="minorBidi" w:hAnsiTheme="minorBidi"/>
          <w:color w:val="231F20"/>
        </w:rPr>
        <w:t>to or from an exchanger. “MHeatX” uses multiple heater blocks and heat streams</w:t>
      </w:r>
      <w:r>
        <w:rPr>
          <w:rFonts w:asciiTheme="minorBidi" w:hAnsiTheme="minorBidi"/>
          <w:color w:val="231F20"/>
        </w:rPr>
        <w:t xml:space="preserve"> </w:t>
      </w:r>
      <w:r w:rsidRPr="006640C6">
        <w:rPr>
          <w:rFonts w:asciiTheme="minorBidi" w:hAnsiTheme="minorBidi"/>
          <w:color w:val="231F20"/>
        </w:rPr>
        <w:t>to enhance flowsheet convergence. Aspen Plus automatically sequences block and</w:t>
      </w:r>
      <w:r>
        <w:rPr>
          <w:rFonts w:asciiTheme="minorBidi" w:hAnsiTheme="minorBidi"/>
          <w:color w:val="231F20"/>
        </w:rPr>
        <w:t xml:space="preserve"> </w:t>
      </w:r>
      <w:r w:rsidRPr="006640C6">
        <w:rPr>
          <w:rFonts w:asciiTheme="minorBidi" w:hAnsiTheme="minorBidi"/>
          <w:color w:val="231F20"/>
        </w:rPr>
        <w:t>stream convergence unless you specify a sequence or tear stream.</w:t>
      </w:r>
    </w:p>
    <w:p w14:paraId="7C86A07F" w14:textId="56D1E402"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lastRenderedPageBreak/>
        <w:t>4. “HXFlux”: A heat exchanger model that is used to perform heat transfer calculations</w:t>
      </w:r>
      <w:r>
        <w:rPr>
          <w:rFonts w:asciiTheme="minorBidi" w:hAnsiTheme="minorBidi"/>
          <w:color w:val="231F20"/>
        </w:rPr>
        <w:t xml:space="preserve"> </w:t>
      </w:r>
      <w:r w:rsidRPr="006640C6">
        <w:rPr>
          <w:rFonts w:asciiTheme="minorBidi" w:hAnsiTheme="minorBidi"/>
          <w:color w:val="231F20"/>
        </w:rPr>
        <w:t>between a heat sink and a heat source, using convective heat transfer and does not</w:t>
      </w:r>
      <w:r>
        <w:rPr>
          <w:rFonts w:asciiTheme="minorBidi" w:hAnsiTheme="minorBidi"/>
          <w:color w:val="231F20"/>
        </w:rPr>
        <w:t xml:space="preserve"> </w:t>
      </w:r>
      <w:r w:rsidRPr="006640C6">
        <w:rPr>
          <w:rFonts w:asciiTheme="minorBidi" w:hAnsiTheme="minorBidi"/>
          <w:color w:val="231F20"/>
        </w:rPr>
        <w:t>require any input or output material stream; nevertheless, you may add heat streams</w:t>
      </w:r>
      <w:r>
        <w:rPr>
          <w:rFonts w:asciiTheme="minorBidi" w:hAnsiTheme="minorBidi"/>
          <w:color w:val="231F20"/>
        </w:rPr>
        <w:t xml:space="preserve"> </w:t>
      </w:r>
      <w:r w:rsidRPr="006640C6">
        <w:rPr>
          <w:rFonts w:asciiTheme="minorBidi" w:hAnsiTheme="minorBidi"/>
          <w:color w:val="231F20"/>
        </w:rPr>
        <w:t>to substitute the heat exchange duty. The driving force for the convective heat transfer</w:t>
      </w:r>
      <w:r>
        <w:rPr>
          <w:rFonts w:asciiTheme="minorBidi" w:hAnsiTheme="minorBidi"/>
          <w:color w:val="231F20"/>
        </w:rPr>
        <w:t xml:space="preserve"> </w:t>
      </w:r>
      <w:r w:rsidRPr="006640C6">
        <w:rPr>
          <w:rFonts w:asciiTheme="minorBidi" w:hAnsiTheme="minorBidi"/>
          <w:color w:val="231F20"/>
        </w:rPr>
        <w:t>is calculated as a function of log-mean temperature difference (LMTD). The user has</w:t>
      </w:r>
      <w:r>
        <w:rPr>
          <w:rFonts w:asciiTheme="minorBidi" w:hAnsiTheme="minorBidi"/>
          <w:color w:val="231F20"/>
        </w:rPr>
        <w:t xml:space="preserve"> </w:t>
      </w:r>
      <w:r w:rsidRPr="006640C6">
        <w:rPr>
          <w:rFonts w:asciiTheme="minorBidi" w:hAnsiTheme="minorBidi"/>
          <w:color w:val="231F20"/>
        </w:rPr>
        <w:t>to specify all variables, except one, among inlet and outlet stream temperatures, duty,</w:t>
      </w:r>
      <w:r>
        <w:rPr>
          <w:rFonts w:asciiTheme="minorBidi" w:hAnsiTheme="minorBidi"/>
          <w:color w:val="231F20"/>
        </w:rPr>
        <w:t xml:space="preserve"> </w:t>
      </w:r>
      <w:r w:rsidRPr="006640C6">
        <w:rPr>
          <w:rFonts w:asciiTheme="minorBidi" w:hAnsiTheme="minorBidi"/>
          <w:color w:val="231F20"/>
        </w:rPr>
        <w:t>heat transfer coefficient, and heat transfer area. “HXFlux” calculates the unknown</w:t>
      </w:r>
      <w:r>
        <w:rPr>
          <w:rFonts w:asciiTheme="minorBidi" w:hAnsiTheme="minorBidi"/>
          <w:color w:val="231F20"/>
        </w:rPr>
        <w:t xml:space="preserve"> </w:t>
      </w:r>
      <w:r w:rsidRPr="006640C6">
        <w:rPr>
          <w:rFonts w:asciiTheme="minorBidi" w:hAnsiTheme="minorBidi"/>
          <w:color w:val="231F20"/>
        </w:rPr>
        <w:t>variable and determines the LMTD, using either the rigorous or the approximate</w:t>
      </w:r>
      <w:r>
        <w:rPr>
          <w:rFonts w:asciiTheme="minorBidi" w:hAnsiTheme="minorBidi"/>
          <w:color w:val="231F20"/>
        </w:rPr>
        <w:t xml:space="preserve"> </w:t>
      </w:r>
      <w:r w:rsidRPr="006640C6">
        <w:rPr>
          <w:rFonts w:asciiTheme="minorBidi" w:hAnsiTheme="minorBidi"/>
          <w:color w:val="231F20"/>
        </w:rPr>
        <w:t>method.</w:t>
      </w:r>
    </w:p>
    <w:p w14:paraId="23388201" w14:textId="2295B158" w:rsidR="006640C6" w:rsidRPr="006640C6" w:rsidRDefault="006640C6" w:rsidP="006640C6">
      <w:pPr>
        <w:autoSpaceDE w:val="0"/>
        <w:autoSpaceDN w:val="0"/>
        <w:adjustRightInd w:val="0"/>
        <w:spacing w:after="0" w:line="240" w:lineRule="auto"/>
        <w:jc w:val="both"/>
        <w:rPr>
          <w:rFonts w:asciiTheme="minorBidi" w:hAnsiTheme="minorBidi"/>
          <w:color w:val="231F20"/>
        </w:rPr>
      </w:pPr>
      <w:r w:rsidRPr="006640C6">
        <w:rPr>
          <w:rFonts w:asciiTheme="minorBidi" w:hAnsiTheme="minorBidi"/>
          <w:color w:val="231F20"/>
        </w:rPr>
        <w:t>For the sake of calculating the heat duty that will be used to calculate the area requirement,</w:t>
      </w:r>
      <w:r>
        <w:rPr>
          <w:rFonts w:asciiTheme="minorBidi" w:hAnsiTheme="minorBidi"/>
          <w:color w:val="231F20"/>
        </w:rPr>
        <w:t xml:space="preserve"> </w:t>
      </w:r>
      <w:r w:rsidRPr="006640C6">
        <w:rPr>
          <w:rFonts w:asciiTheme="minorBidi" w:hAnsiTheme="minorBidi"/>
          <w:color w:val="231F20"/>
        </w:rPr>
        <w:t>let us use the first type, that is, “Heater”.</w:t>
      </w:r>
    </w:p>
    <w:p w14:paraId="281FDDB2" w14:textId="77777777" w:rsidR="006640C6" w:rsidRDefault="006640C6" w:rsidP="006640C6">
      <w:pPr>
        <w:rPr>
          <w:rFonts w:ascii="TimesLTStd-Roman" w:hAnsi="TimesLTStd-Roman" w:cs="TimesLTStd-Roman"/>
          <w:color w:val="231F20"/>
          <w:sz w:val="20"/>
          <w:szCs w:val="20"/>
        </w:rPr>
      </w:pPr>
    </w:p>
    <w:p w14:paraId="3F9064EB" w14:textId="77777777" w:rsidR="006640C6" w:rsidRDefault="006640C6" w:rsidP="006640C6">
      <w:pPr>
        <w:rPr>
          <w:rFonts w:ascii="TimesLTStd-Roman" w:hAnsi="TimesLTStd-Roman" w:cs="TimesLTStd-Roman"/>
          <w:sz w:val="20"/>
          <w:szCs w:val="20"/>
        </w:rPr>
      </w:pPr>
    </w:p>
    <w:p w14:paraId="69938D58" w14:textId="77777777" w:rsidR="00155165" w:rsidRDefault="00155165" w:rsidP="006640C6">
      <w:pPr>
        <w:rPr>
          <w:rFonts w:ascii="TimesLTStd-Roman" w:hAnsi="TimesLTStd-Roman" w:cs="TimesLTStd-Roman"/>
          <w:sz w:val="20"/>
          <w:szCs w:val="20"/>
        </w:rPr>
      </w:pPr>
    </w:p>
    <w:p w14:paraId="58DE25E1" w14:textId="77777777" w:rsidR="00155165" w:rsidRDefault="00155165" w:rsidP="006640C6">
      <w:pPr>
        <w:rPr>
          <w:rFonts w:ascii="TimesLTStd-Roman" w:hAnsi="TimesLTStd-Roman" w:cs="TimesLTStd-Roman"/>
          <w:sz w:val="20"/>
          <w:szCs w:val="20"/>
        </w:rPr>
      </w:pPr>
    </w:p>
    <w:p w14:paraId="467DE2E1" w14:textId="77777777" w:rsidR="00155165" w:rsidRDefault="00155165" w:rsidP="006640C6">
      <w:pPr>
        <w:rPr>
          <w:rFonts w:ascii="TimesLTStd-Roman" w:hAnsi="TimesLTStd-Roman" w:cs="TimesLTStd-Roman"/>
          <w:sz w:val="20"/>
          <w:szCs w:val="20"/>
        </w:rPr>
      </w:pPr>
    </w:p>
    <w:p w14:paraId="4A4A09B0" w14:textId="77777777" w:rsidR="00155165" w:rsidRDefault="00155165" w:rsidP="006640C6">
      <w:pPr>
        <w:rPr>
          <w:rFonts w:ascii="TimesLTStd-Roman" w:hAnsi="TimesLTStd-Roman" w:cs="TimesLTStd-Roman"/>
          <w:sz w:val="20"/>
          <w:szCs w:val="20"/>
        </w:rPr>
      </w:pPr>
    </w:p>
    <w:p w14:paraId="0091F3DB" w14:textId="77777777" w:rsidR="00155165" w:rsidRDefault="00155165" w:rsidP="006640C6">
      <w:pPr>
        <w:rPr>
          <w:rFonts w:ascii="TimesLTStd-Roman" w:hAnsi="TimesLTStd-Roman" w:cs="TimesLTStd-Roman"/>
          <w:sz w:val="20"/>
          <w:szCs w:val="20"/>
        </w:rPr>
      </w:pPr>
    </w:p>
    <w:p w14:paraId="3A23C029" w14:textId="77777777" w:rsidR="00155165" w:rsidRDefault="00155165" w:rsidP="006640C6">
      <w:pPr>
        <w:rPr>
          <w:rFonts w:ascii="TimesLTStd-Roman" w:hAnsi="TimesLTStd-Roman" w:cs="TimesLTStd-Roman"/>
          <w:sz w:val="20"/>
          <w:szCs w:val="20"/>
        </w:rPr>
      </w:pPr>
    </w:p>
    <w:p w14:paraId="0EF3B432" w14:textId="77777777" w:rsidR="00155165" w:rsidRDefault="00155165" w:rsidP="006640C6">
      <w:pPr>
        <w:rPr>
          <w:rFonts w:ascii="TimesLTStd-Roman" w:hAnsi="TimesLTStd-Roman" w:cs="TimesLTStd-Roman"/>
          <w:sz w:val="20"/>
          <w:szCs w:val="20"/>
        </w:rPr>
      </w:pPr>
    </w:p>
    <w:p w14:paraId="65510E02" w14:textId="77777777" w:rsidR="00155165" w:rsidRDefault="00155165" w:rsidP="006640C6">
      <w:pPr>
        <w:rPr>
          <w:rFonts w:ascii="TimesLTStd-Roman" w:hAnsi="TimesLTStd-Roman" w:cs="TimesLTStd-Roman"/>
          <w:sz w:val="20"/>
          <w:szCs w:val="20"/>
        </w:rPr>
      </w:pPr>
    </w:p>
    <w:p w14:paraId="3B057BA3" w14:textId="77777777" w:rsidR="00155165" w:rsidRDefault="00155165" w:rsidP="006640C6">
      <w:pPr>
        <w:rPr>
          <w:rFonts w:ascii="TimesLTStd-Roman" w:hAnsi="TimesLTStd-Roman" w:cs="TimesLTStd-Roman"/>
          <w:sz w:val="20"/>
          <w:szCs w:val="20"/>
        </w:rPr>
      </w:pPr>
    </w:p>
    <w:p w14:paraId="290F3F73" w14:textId="77777777" w:rsidR="00155165" w:rsidRDefault="00155165" w:rsidP="006640C6">
      <w:pPr>
        <w:rPr>
          <w:rFonts w:ascii="TimesLTStd-Roman" w:hAnsi="TimesLTStd-Roman" w:cs="TimesLTStd-Roman"/>
          <w:sz w:val="20"/>
          <w:szCs w:val="20"/>
        </w:rPr>
      </w:pPr>
    </w:p>
    <w:p w14:paraId="67618878" w14:textId="77777777" w:rsidR="00155165" w:rsidRDefault="00155165" w:rsidP="006640C6">
      <w:pPr>
        <w:rPr>
          <w:rFonts w:ascii="TimesLTStd-Roman" w:hAnsi="TimesLTStd-Roman" w:cs="TimesLTStd-Roman"/>
          <w:sz w:val="20"/>
          <w:szCs w:val="20"/>
        </w:rPr>
      </w:pPr>
    </w:p>
    <w:p w14:paraId="33CCD93B" w14:textId="77777777" w:rsidR="00155165" w:rsidRDefault="00155165" w:rsidP="006640C6">
      <w:pPr>
        <w:rPr>
          <w:rFonts w:ascii="TimesLTStd-Roman" w:hAnsi="TimesLTStd-Roman" w:cs="TimesLTStd-Roman"/>
          <w:sz w:val="20"/>
          <w:szCs w:val="20"/>
        </w:rPr>
      </w:pPr>
    </w:p>
    <w:p w14:paraId="778F5104" w14:textId="77777777" w:rsidR="00155165" w:rsidRDefault="00155165" w:rsidP="006640C6">
      <w:pPr>
        <w:rPr>
          <w:rFonts w:ascii="TimesLTStd-Roman" w:hAnsi="TimesLTStd-Roman" w:cs="TimesLTStd-Roman"/>
          <w:sz w:val="20"/>
          <w:szCs w:val="20"/>
        </w:rPr>
      </w:pPr>
    </w:p>
    <w:p w14:paraId="0E6E4BD2" w14:textId="77777777" w:rsidR="00155165" w:rsidRDefault="00155165" w:rsidP="006640C6">
      <w:pPr>
        <w:rPr>
          <w:rFonts w:ascii="TimesLTStd-Roman" w:hAnsi="TimesLTStd-Roman" w:cs="TimesLTStd-Roman"/>
          <w:sz w:val="20"/>
          <w:szCs w:val="20"/>
        </w:rPr>
      </w:pPr>
    </w:p>
    <w:p w14:paraId="3F47D61C" w14:textId="77777777" w:rsidR="00155165" w:rsidRDefault="00155165" w:rsidP="006640C6">
      <w:pPr>
        <w:rPr>
          <w:rFonts w:ascii="TimesLTStd-Roman" w:hAnsi="TimesLTStd-Roman" w:cs="TimesLTStd-Roman"/>
          <w:sz w:val="20"/>
          <w:szCs w:val="20"/>
        </w:rPr>
      </w:pPr>
    </w:p>
    <w:p w14:paraId="588B9C5C" w14:textId="77777777" w:rsidR="00155165" w:rsidRDefault="00155165" w:rsidP="006640C6">
      <w:pPr>
        <w:rPr>
          <w:rFonts w:ascii="TimesLTStd-Roman" w:hAnsi="TimesLTStd-Roman" w:cs="TimesLTStd-Roman"/>
          <w:sz w:val="20"/>
          <w:szCs w:val="20"/>
        </w:rPr>
      </w:pPr>
    </w:p>
    <w:p w14:paraId="635533CB" w14:textId="77777777" w:rsidR="00155165" w:rsidRDefault="00155165" w:rsidP="006640C6">
      <w:pPr>
        <w:rPr>
          <w:rFonts w:ascii="TimesLTStd-Roman" w:hAnsi="TimesLTStd-Roman" w:cs="TimesLTStd-Roman"/>
          <w:sz w:val="20"/>
          <w:szCs w:val="20"/>
        </w:rPr>
      </w:pPr>
    </w:p>
    <w:p w14:paraId="5D316847" w14:textId="77777777" w:rsidR="00155165" w:rsidRDefault="00155165" w:rsidP="006640C6">
      <w:pPr>
        <w:rPr>
          <w:rFonts w:ascii="TimesLTStd-Roman" w:hAnsi="TimesLTStd-Roman" w:cs="TimesLTStd-Roman"/>
          <w:sz w:val="20"/>
          <w:szCs w:val="20"/>
        </w:rPr>
      </w:pPr>
    </w:p>
    <w:p w14:paraId="2C5B2EB3" w14:textId="77777777" w:rsidR="00155165" w:rsidRDefault="00155165" w:rsidP="006640C6">
      <w:pPr>
        <w:rPr>
          <w:rFonts w:ascii="TimesLTStd-Roman" w:hAnsi="TimesLTStd-Roman" w:cs="TimesLTStd-Roman"/>
          <w:sz w:val="20"/>
          <w:szCs w:val="20"/>
        </w:rPr>
      </w:pPr>
    </w:p>
    <w:p w14:paraId="4E909FA7" w14:textId="77777777" w:rsidR="00155165" w:rsidRDefault="00155165" w:rsidP="006640C6">
      <w:pPr>
        <w:rPr>
          <w:rFonts w:ascii="TimesLTStd-Roman" w:hAnsi="TimesLTStd-Roman" w:cs="TimesLTStd-Roman"/>
          <w:sz w:val="20"/>
          <w:szCs w:val="20"/>
        </w:rPr>
      </w:pPr>
    </w:p>
    <w:p w14:paraId="2ED2EFBA" w14:textId="77777777" w:rsidR="00155165" w:rsidRDefault="00155165" w:rsidP="006640C6">
      <w:pPr>
        <w:rPr>
          <w:rFonts w:ascii="TimesLTStd-Roman" w:hAnsi="TimesLTStd-Roman" w:cs="TimesLTStd-Roman"/>
          <w:sz w:val="20"/>
          <w:szCs w:val="20"/>
        </w:rPr>
      </w:pPr>
    </w:p>
    <w:p w14:paraId="514891C3" w14:textId="259C2290" w:rsidR="00155165" w:rsidRDefault="00155165" w:rsidP="006640C6">
      <w:pPr>
        <w:rPr>
          <w:rFonts w:asciiTheme="minorBidi" w:hAnsiTheme="minorBidi"/>
        </w:rPr>
      </w:pPr>
      <w:r>
        <w:rPr>
          <w:rFonts w:asciiTheme="minorBidi" w:hAnsiTheme="minorBidi"/>
        </w:rPr>
        <w:lastRenderedPageBreak/>
        <w:t>Reference</w:t>
      </w:r>
    </w:p>
    <w:p w14:paraId="392153B3" w14:textId="72E0F4BD" w:rsidR="00155165" w:rsidRDefault="00155165" w:rsidP="00155165">
      <w:pPr>
        <w:rPr>
          <w:rFonts w:asciiTheme="minorBidi" w:hAnsiTheme="minorBidi"/>
        </w:rPr>
      </w:pPr>
      <w:r>
        <w:rPr>
          <w:rFonts w:asciiTheme="minorBidi" w:hAnsiTheme="minorBidi"/>
        </w:rPr>
        <w:t>1.Our team experience</w:t>
      </w:r>
    </w:p>
    <w:p w14:paraId="4A72B141" w14:textId="5D223C63" w:rsidR="00C371CD" w:rsidRDefault="00C371CD" w:rsidP="00155165">
      <w:pPr>
        <w:rPr>
          <w:rFonts w:asciiTheme="minorBidi" w:hAnsiTheme="minorBidi"/>
          <w:color w:val="231F20"/>
        </w:rPr>
      </w:pPr>
      <w:r>
        <w:rPr>
          <w:rFonts w:asciiTheme="minorBidi" w:hAnsiTheme="minorBidi"/>
        </w:rPr>
        <w:t>2.</w:t>
      </w:r>
      <w:r w:rsidRPr="00C371CD">
        <w:rPr>
          <w:rFonts w:asciiTheme="minorBidi" w:hAnsiTheme="minorBidi"/>
        </w:rPr>
        <w:t xml:space="preserve"> </w:t>
      </w:r>
      <w:r>
        <w:rPr>
          <w:rFonts w:asciiTheme="minorBidi" w:hAnsiTheme="minorBidi"/>
        </w:rPr>
        <w:t xml:space="preserve">Aspen Plus – Chemical Engineering </w:t>
      </w:r>
      <w:r w:rsidRPr="00357B7A">
        <w:rPr>
          <w:rFonts w:asciiTheme="minorBidi" w:hAnsiTheme="minorBidi"/>
        </w:rPr>
        <w:t xml:space="preserve">Application by </w:t>
      </w:r>
      <w:r w:rsidRPr="00357B7A">
        <w:rPr>
          <w:rFonts w:asciiTheme="minorBidi" w:hAnsiTheme="minorBidi"/>
          <w:color w:val="231F20"/>
        </w:rPr>
        <w:t>KAMAL I.M. AL-MALAH</w:t>
      </w:r>
    </w:p>
    <w:p w14:paraId="6DE78A1D" w14:textId="3FE50B15" w:rsidR="00C371CD" w:rsidRPr="00155165" w:rsidRDefault="00C371CD" w:rsidP="00155165">
      <w:pPr>
        <w:rPr>
          <w:rFonts w:asciiTheme="minorBidi" w:hAnsiTheme="minorBidi"/>
        </w:rPr>
      </w:pPr>
      <w:r>
        <w:rPr>
          <w:rFonts w:asciiTheme="minorBidi" w:hAnsiTheme="minorBidi"/>
          <w:color w:val="231F20"/>
        </w:rPr>
        <w:t>3.Aspen build-in help</w:t>
      </w:r>
    </w:p>
    <w:sectPr w:rsidR="00C371CD" w:rsidRPr="00155165">
      <w:head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523CA" w14:textId="77777777" w:rsidR="00D07834" w:rsidRDefault="00D07834" w:rsidP="00550E73">
      <w:pPr>
        <w:spacing w:after="0" w:line="240" w:lineRule="auto"/>
      </w:pPr>
      <w:r>
        <w:separator/>
      </w:r>
    </w:p>
  </w:endnote>
  <w:endnote w:type="continuationSeparator" w:id="0">
    <w:p w14:paraId="711D22C4" w14:textId="77777777" w:rsidR="00D07834" w:rsidRDefault="00D07834"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7181" w14:textId="77777777" w:rsidR="00D07834" w:rsidRDefault="00D07834" w:rsidP="00550E73">
      <w:pPr>
        <w:spacing w:after="0" w:line="240" w:lineRule="auto"/>
      </w:pPr>
      <w:r>
        <w:separator/>
      </w:r>
    </w:p>
  </w:footnote>
  <w:footnote w:type="continuationSeparator" w:id="0">
    <w:p w14:paraId="64694FCA" w14:textId="77777777" w:rsidR="00D07834" w:rsidRDefault="00D07834"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ED19" w14:textId="77777777" w:rsidR="00A67CFB" w:rsidRDefault="00A67CFB" w:rsidP="00A67CFB">
    <w:pPr>
      <w:pStyle w:val="Header"/>
    </w:pPr>
    <w:r>
      <w:rPr>
        <w:noProof/>
      </w:rPr>
      <w:drawing>
        <wp:anchor distT="0" distB="0" distL="114300" distR="114300" simplePos="0" relativeHeight="251659264" behindDoc="0" locked="0" layoutInCell="1" allowOverlap="1" wp14:anchorId="2828C4EF" wp14:editId="3F17D466">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C979A2B" w14:textId="77777777" w:rsidR="00A67CFB" w:rsidRDefault="00A67CFB" w:rsidP="00A67CFB">
    <w:pPr>
      <w:pStyle w:val="Header"/>
    </w:pPr>
    <w:r>
      <w:t xml:space="preserve">                 </w:t>
    </w:r>
  </w:p>
  <w:p w14:paraId="1F024568" w14:textId="77777777" w:rsidR="00A67CFB" w:rsidRPr="00F444F0" w:rsidRDefault="00A67CFB" w:rsidP="00A67CFB">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352D5BD5" w14:textId="77777777" w:rsidR="00A67CFB" w:rsidRDefault="00A67CFB" w:rsidP="00A67CFB">
    <w:pPr>
      <w:pStyle w:val="Header"/>
    </w:pPr>
    <w:r>
      <w:rPr>
        <w:noProof/>
      </w:rPr>
      <mc:AlternateContent>
        <mc:Choice Requires="wps">
          <w:drawing>
            <wp:anchor distT="0" distB="0" distL="114300" distR="114300" simplePos="0" relativeHeight="251660288" behindDoc="0" locked="0" layoutInCell="1" allowOverlap="1" wp14:anchorId="103C2327" wp14:editId="6E1D3754">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B282B"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5D6D9010" w14:textId="668FA5FE" w:rsidR="006B6521" w:rsidRPr="007B30AA" w:rsidRDefault="00550E73" w:rsidP="00550E73">
    <w:pPr>
      <w:pStyle w:val="Header"/>
      <w:rPr>
        <w:rFonts w:asciiTheme="minorBidi" w:hAnsiTheme="minorBidi"/>
        <w:b/>
        <w:bCs/>
      </w:rP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432228DF"/>
    <w:multiLevelType w:val="hybridMultilevel"/>
    <w:tmpl w:val="446C4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2015565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30047"/>
    <w:rsid w:val="00042EBD"/>
    <w:rsid w:val="00062C31"/>
    <w:rsid w:val="00091DD9"/>
    <w:rsid w:val="000B0AAF"/>
    <w:rsid w:val="000D5DD0"/>
    <w:rsid w:val="000E5818"/>
    <w:rsid w:val="001152E1"/>
    <w:rsid w:val="00125D5B"/>
    <w:rsid w:val="0013783E"/>
    <w:rsid w:val="00155165"/>
    <w:rsid w:val="001D093B"/>
    <w:rsid w:val="001D5998"/>
    <w:rsid w:val="00203DBE"/>
    <w:rsid w:val="00216E49"/>
    <w:rsid w:val="0021768A"/>
    <w:rsid w:val="00240A04"/>
    <w:rsid w:val="00267060"/>
    <w:rsid w:val="00294D8B"/>
    <w:rsid w:val="002A74FE"/>
    <w:rsid w:val="002D1991"/>
    <w:rsid w:val="002D7DEB"/>
    <w:rsid w:val="002E0E13"/>
    <w:rsid w:val="002E1297"/>
    <w:rsid w:val="002E1699"/>
    <w:rsid w:val="0034311E"/>
    <w:rsid w:val="00376219"/>
    <w:rsid w:val="0039751A"/>
    <w:rsid w:val="003C0BF7"/>
    <w:rsid w:val="003E5CB0"/>
    <w:rsid w:val="003F3F1C"/>
    <w:rsid w:val="00404F59"/>
    <w:rsid w:val="00435BE8"/>
    <w:rsid w:val="004647C2"/>
    <w:rsid w:val="00473D39"/>
    <w:rsid w:val="00475957"/>
    <w:rsid w:val="004A736D"/>
    <w:rsid w:val="004B34AE"/>
    <w:rsid w:val="004C4143"/>
    <w:rsid w:val="004D5931"/>
    <w:rsid w:val="004F1155"/>
    <w:rsid w:val="004F2064"/>
    <w:rsid w:val="00502170"/>
    <w:rsid w:val="00550E73"/>
    <w:rsid w:val="00593F29"/>
    <w:rsid w:val="005A08DC"/>
    <w:rsid w:val="005A4F95"/>
    <w:rsid w:val="005B016A"/>
    <w:rsid w:val="005B14C5"/>
    <w:rsid w:val="005B2A6D"/>
    <w:rsid w:val="005B3316"/>
    <w:rsid w:val="005D4389"/>
    <w:rsid w:val="00622A59"/>
    <w:rsid w:val="00654FC1"/>
    <w:rsid w:val="006640C6"/>
    <w:rsid w:val="006758CC"/>
    <w:rsid w:val="00686E1E"/>
    <w:rsid w:val="00687440"/>
    <w:rsid w:val="00693054"/>
    <w:rsid w:val="006B6521"/>
    <w:rsid w:val="006D1F25"/>
    <w:rsid w:val="006E50C0"/>
    <w:rsid w:val="0070182A"/>
    <w:rsid w:val="00761AA4"/>
    <w:rsid w:val="00784EA6"/>
    <w:rsid w:val="00791D06"/>
    <w:rsid w:val="007944CD"/>
    <w:rsid w:val="007A0036"/>
    <w:rsid w:val="007A60B3"/>
    <w:rsid w:val="007B30AA"/>
    <w:rsid w:val="007B3C8A"/>
    <w:rsid w:val="007D0A0E"/>
    <w:rsid w:val="007F5026"/>
    <w:rsid w:val="007F71D3"/>
    <w:rsid w:val="00804B68"/>
    <w:rsid w:val="00815848"/>
    <w:rsid w:val="00816FD0"/>
    <w:rsid w:val="00846B9D"/>
    <w:rsid w:val="008519D3"/>
    <w:rsid w:val="00855DE0"/>
    <w:rsid w:val="00861158"/>
    <w:rsid w:val="00876EFC"/>
    <w:rsid w:val="00876F1A"/>
    <w:rsid w:val="00896FED"/>
    <w:rsid w:val="008A73A0"/>
    <w:rsid w:val="008C2F7A"/>
    <w:rsid w:val="008C3885"/>
    <w:rsid w:val="008C4A40"/>
    <w:rsid w:val="00900D87"/>
    <w:rsid w:val="00912258"/>
    <w:rsid w:val="009205D0"/>
    <w:rsid w:val="00955DDE"/>
    <w:rsid w:val="009E6205"/>
    <w:rsid w:val="00A01D0C"/>
    <w:rsid w:val="00A67CFB"/>
    <w:rsid w:val="00AE2327"/>
    <w:rsid w:val="00B13093"/>
    <w:rsid w:val="00B30AB6"/>
    <w:rsid w:val="00B50238"/>
    <w:rsid w:val="00B52B44"/>
    <w:rsid w:val="00B53B84"/>
    <w:rsid w:val="00B606A1"/>
    <w:rsid w:val="00B63784"/>
    <w:rsid w:val="00B92797"/>
    <w:rsid w:val="00BC61C1"/>
    <w:rsid w:val="00BD0BA6"/>
    <w:rsid w:val="00BF59C4"/>
    <w:rsid w:val="00BF6AC9"/>
    <w:rsid w:val="00C10767"/>
    <w:rsid w:val="00C10920"/>
    <w:rsid w:val="00C371CD"/>
    <w:rsid w:val="00C40939"/>
    <w:rsid w:val="00C63C3A"/>
    <w:rsid w:val="00C94352"/>
    <w:rsid w:val="00CA0489"/>
    <w:rsid w:val="00CD2D99"/>
    <w:rsid w:val="00CD6658"/>
    <w:rsid w:val="00CE5C26"/>
    <w:rsid w:val="00CF0E93"/>
    <w:rsid w:val="00D07834"/>
    <w:rsid w:val="00D156CD"/>
    <w:rsid w:val="00D6593A"/>
    <w:rsid w:val="00DA774F"/>
    <w:rsid w:val="00DB2513"/>
    <w:rsid w:val="00DB7EB4"/>
    <w:rsid w:val="00DD2003"/>
    <w:rsid w:val="00DF552E"/>
    <w:rsid w:val="00E0735D"/>
    <w:rsid w:val="00E8794A"/>
    <w:rsid w:val="00EB09D4"/>
    <w:rsid w:val="00EB7DCB"/>
    <w:rsid w:val="00EF35A1"/>
    <w:rsid w:val="00F00C74"/>
    <w:rsid w:val="00F07007"/>
    <w:rsid w:val="00F24A94"/>
    <w:rsid w:val="00F83DBC"/>
    <w:rsid w:val="00FA07CB"/>
    <w:rsid w:val="00FC0A64"/>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1879</TotalTime>
  <Pages>19</Pages>
  <Words>1257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24</cp:revision>
  <dcterms:created xsi:type="dcterms:W3CDTF">2022-10-17T07:24:00Z</dcterms:created>
  <dcterms:modified xsi:type="dcterms:W3CDTF">2023-07-27T20:23:00Z</dcterms:modified>
</cp:coreProperties>
</file>